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7A2B96" w14:textId="41860301" w:rsidR="00EE0A13" w:rsidRDefault="00EE0A13" w:rsidP="00EE0A13">
      <w:pPr>
        <w:spacing w:before="120" w:after="120"/>
        <w:jc w:val="center"/>
        <w:outlineLvl w:val="0"/>
        <w:rPr>
          <w:rFonts w:ascii="Arial" w:hAnsi="Arial" w:cs="Arial"/>
          <w:b/>
          <w:sz w:val="28"/>
          <w:szCs w:val="28"/>
        </w:rPr>
      </w:pPr>
      <w:r w:rsidRPr="003622A4">
        <w:rPr>
          <w:rFonts w:ascii="Arial" w:hAnsi="Arial" w:cs="Arial"/>
          <w:b/>
          <w:sz w:val="28"/>
          <w:szCs w:val="28"/>
        </w:rPr>
        <w:t>Planning Proposal</w:t>
      </w:r>
      <w:r w:rsidR="00632E7E" w:rsidRPr="003622A4">
        <w:rPr>
          <w:rFonts w:ascii="Arial" w:hAnsi="Arial" w:cs="Arial"/>
          <w:b/>
          <w:sz w:val="28"/>
          <w:szCs w:val="28"/>
        </w:rPr>
        <w:t xml:space="preserve"> – </w:t>
      </w:r>
      <w:r w:rsidR="00E50DF7">
        <w:rPr>
          <w:rFonts w:ascii="Arial" w:hAnsi="Arial" w:cs="Arial"/>
          <w:b/>
          <w:sz w:val="28"/>
          <w:szCs w:val="28"/>
        </w:rPr>
        <w:t xml:space="preserve">Administrative Amendment – </w:t>
      </w:r>
      <w:r w:rsidR="00E03CAA">
        <w:rPr>
          <w:rFonts w:ascii="Arial" w:hAnsi="Arial" w:cs="Arial"/>
          <w:b/>
          <w:sz w:val="28"/>
          <w:szCs w:val="28"/>
        </w:rPr>
        <w:t>New England Highway</w:t>
      </w:r>
      <w:r w:rsidR="00E50DF7">
        <w:rPr>
          <w:rFonts w:ascii="Arial" w:hAnsi="Arial" w:cs="Arial"/>
          <w:b/>
          <w:sz w:val="28"/>
          <w:szCs w:val="28"/>
        </w:rPr>
        <w:t>, Muswellbrook</w:t>
      </w:r>
    </w:p>
    <w:p w14:paraId="66E6E2C5" w14:textId="078AF63C" w:rsidR="0038484B" w:rsidRDefault="009C442A" w:rsidP="00EE0A13">
      <w:pPr>
        <w:spacing w:before="120" w:after="120"/>
        <w:jc w:val="center"/>
        <w:outlineLvl w:val="0"/>
        <w:rPr>
          <w:rFonts w:ascii="Arial" w:hAnsi="Arial" w:cs="Arial"/>
          <w:b/>
          <w:sz w:val="28"/>
          <w:szCs w:val="28"/>
        </w:rPr>
      </w:pPr>
      <w:r>
        <w:rPr>
          <w:rFonts w:ascii="Arial" w:hAnsi="Arial" w:cs="Arial"/>
          <w:b/>
          <w:sz w:val="28"/>
          <w:szCs w:val="28"/>
        </w:rPr>
        <w:t>PP_</w:t>
      </w:r>
      <w:r w:rsidR="00902226">
        <w:rPr>
          <w:rFonts w:ascii="Arial" w:hAnsi="Arial" w:cs="Arial"/>
          <w:b/>
          <w:sz w:val="28"/>
          <w:szCs w:val="28"/>
        </w:rPr>
        <w:t>2024</w:t>
      </w:r>
      <w:r>
        <w:rPr>
          <w:rFonts w:ascii="Arial" w:hAnsi="Arial" w:cs="Arial"/>
          <w:b/>
          <w:sz w:val="28"/>
          <w:szCs w:val="28"/>
        </w:rPr>
        <w:t>_</w:t>
      </w:r>
      <w:r w:rsidR="00902226">
        <w:rPr>
          <w:rFonts w:ascii="Arial" w:hAnsi="Arial" w:cs="Arial"/>
          <w:b/>
          <w:sz w:val="28"/>
          <w:szCs w:val="28"/>
        </w:rPr>
        <w:t>000</w:t>
      </w:r>
      <w:r w:rsidR="00E03CAA">
        <w:rPr>
          <w:rFonts w:ascii="Arial" w:hAnsi="Arial" w:cs="Arial"/>
          <w:b/>
          <w:sz w:val="28"/>
          <w:szCs w:val="28"/>
        </w:rPr>
        <w:t>X</w:t>
      </w:r>
    </w:p>
    <w:p w14:paraId="42969222" w14:textId="77777777" w:rsidR="00003A7D" w:rsidRPr="00003A7D" w:rsidRDefault="00003A7D" w:rsidP="00EE0A13">
      <w:pPr>
        <w:spacing w:before="120" w:after="120"/>
        <w:jc w:val="center"/>
        <w:outlineLvl w:val="0"/>
        <w:rPr>
          <w:rFonts w:ascii="Arial" w:hAnsi="Arial" w:cs="Arial"/>
          <w:b/>
          <w:sz w:val="20"/>
          <w:szCs w:val="20"/>
        </w:rPr>
      </w:pPr>
    </w:p>
    <w:tbl>
      <w:tblPr>
        <w:tblStyle w:val="TableGrid"/>
        <w:tblW w:w="9185"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1E0" w:firstRow="1" w:lastRow="1" w:firstColumn="1" w:lastColumn="1" w:noHBand="0" w:noVBand="0"/>
      </w:tblPr>
      <w:tblGrid>
        <w:gridCol w:w="1810"/>
        <w:gridCol w:w="1135"/>
        <w:gridCol w:w="6240"/>
      </w:tblGrid>
      <w:tr w:rsidR="008303C9" w:rsidRPr="008303C9" w14:paraId="630E3D8B" w14:textId="77777777" w:rsidTr="00A91B86">
        <w:tc>
          <w:tcPr>
            <w:tcW w:w="2945" w:type="dxa"/>
            <w:gridSpan w:val="2"/>
            <w:tcBorders>
              <w:bottom w:val="single" w:sz="4" w:space="0" w:color="auto"/>
            </w:tcBorders>
            <w:shd w:val="clear" w:color="auto" w:fill="D9D9D9" w:themeFill="background1" w:themeFillShade="D9"/>
            <w:vAlign w:val="center"/>
          </w:tcPr>
          <w:p w14:paraId="2570F1C7" w14:textId="77777777" w:rsidR="00EE0A13" w:rsidRPr="008303C9" w:rsidRDefault="00EE0A13" w:rsidP="002A6C0A">
            <w:pPr>
              <w:autoSpaceDE w:val="0"/>
              <w:autoSpaceDN w:val="0"/>
              <w:adjustRightInd w:val="0"/>
              <w:spacing w:before="60" w:after="60"/>
              <w:rPr>
                <w:rFonts w:cs="Arial"/>
                <w:b/>
                <w:bCs/>
              </w:rPr>
            </w:pPr>
            <w:r w:rsidRPr="008303C9">
              <w:rPr>
                <w:rFonts w:cs="Arial"/>
                <w:b/>
                <w:bCs/>
              </w:rPr>
              <w:t>Local Government Area:</w:t>
            </w:r>
          </w:p>
        </w:tc>
        <w:tc>
          <w:tcPr>
            <w:tcW w:w="6240" w:type="dxa"/>
            <w:tcBorders>
              <w:bottom w:val="single" w:sz="4" w:space="0" w:color="auto"/>
            </w:tcBorders>
            <w:shd w:val="clear" w:color="auto" w:fill="D9D9D9" w:themeFill="background1" w:themeFillShade="D9"/>
            <w:vAlign w:val="center"/>
          </w:tcPr>
          <w:p w14:paraId="78F82772" w14:textId="77777777" w:rsidR="00EE0A13" w:rsidRPr="008303C9" w:rsidRDefault="004A508E" w:rsidP="004A508E">
            <w:pPr>
              <w:autoSpaceDE w:val="0"/>
              <w:autoSpaceDN w:val="0"/>
              <w:adjustRightInd w:val="0"/>
              <w:spacing w:before="60" w:after="60"/>
              <w:rPr>
                <w:rFonts w:cs="Arial"/>
              </w:rPr>
            </w:pPr>
            <w:r w:rsidRPr="008303C9">
              <w:rPr>
                <w:rFonts w:cs="Arial"/>
              </w:rPr>
              <w:t>Muswellbrook Shire Council</w:t>
            </w:r>
            <w:r w:rsidR="00EE0A13" w:rsidRPr="008303C9">
              <w:rPr>
                <w:rFonts w:cs="Arial"/>
              </w:rPr>
              <w:t xml:space="preserve"> (</w:t>
            </w:r>
            <w:r w:rsidRPr="008303C9">
              <w:rPr>
                <w:rFonts w:cs="Arial"/>
              </w:rPr>
              <w:t>MSC</w:t>
            </w:r>
            <w:r w:rsidR="00EE0A13" w:rsidRPr="008303C9">
              <w:rPr>
                <w:rFonts w:cs="Arial"/>
              </w:rPr>
              <w:t>)</w:t>
            </w:r>
          </w:p>
        </w:tc>
      </w:tr>
      <w:tr w:rsidR="008303C9" w:rsidRPr="008303C9" w14:paraId="677DEA27" w14:textId="77777777" w:rsidTr="00A91B86">
        <w:tc>
          <w:tcPr>
            <w:tcW w:w="2945" w:type="dxa"/>
            <w:gridSpan w:val="2"/>
            <w:tcBorders>
              <w:left w:val="single" w:sz="4" w:space="0" w:color="auto"/>
              <w:right w:val="nil"/>
            </w:tcBorders>
            <w:vAlign w:val="center"/>
          </w:tcPr>
          <w:p w14:paraId="345BE486" w14:textId="77777777" w:rsidR="00EE0A13" w:rsidRPr="008303C9" w:rsidRDefault="00EE0A13" w:rsidP="002A6C0A">
            <w:pPr>
              <w:autoSpaceDE w:val="0"/>
              <w:autoSpaceDN w:val="0"/>
              <w:adjustRightInd w:val="0"/>
              <w:spacing w:before="60" w:after="60"/>
              <w:rPr>
                <w:rFonts w:cs="Arial"/>
                <w:b/>
                <w:bCs/>
              </w:rPr>
            </w:pPr>
            <w:r w:rsidRPr="008303C9">
              <w:rPr>
                <w:rFonts w:cs="Arial"/>
                <w:b/>
                <w:bCs/>
              </w:rPr>
              <w:t>Name of Draft LEP:</w:t>
            </w:r>
          </w:p>
        </w:tc>
        <w:tc>
          <w:tcPr>
            <w:tcW w:w="6240" w:type="dxa"/>
            <w:tcBorders>
              <w:left w:val="nil"/>
            </w:tcBorders>
            <w:vAlign w:val="center"/>
          </w:tcPr>
          <w:p w14:paraId="445AB927" w14:textId="63EA337C" w:rsidR="00EE0A13" w:rsidRPr="008303C9" w:rsidRDefault="004A508E" w:rsidP="009C442A">
            <w:pPr>
              <w:autoSpaceDE w:val="0"/>
              <w:autoSpaceDN w:val="0"/>
              <w:adjustRightInd w:val="0"/>
              <w:spacing w:before="60" w:after="60"/>
              <w:rPr>
                <w:rFonts w:cs="Arial"/>
              </w:rPr>
            </w:pPr>
            <w:r w:rsidRPr="008303C9">
              <w:rPr>
                <w:rFonts w:cs="Arial"/>
              </w:rPr>
              <w:t>Muswellbrook</w:t>
            </w:r>
            <w:r w:rsidR="0038484B">
              <w:rPr>
                <w:rFonts w:cs="Arial"/>
              </w:rPr>
              <w:t xml:space="preserve"> Local Environment Plan </w:t>
            </w:r>
            <w:r w:rsidR="00EE0A13" w:rsidRPr="008303C9">
              <w:rPr>
                <w:rFonts w:cs="Arial"/>
              </w:rPr>
              <w:t>2</w:t>
            </w:r>
            <w:r w:rsidRPr="008303C9">
              <w:rPr>
                <w:rFonts w:cs="Arial"/>
              </w:rPr>
              <w:t>009</w:t>
            </w:r>
            <w:r w:rsidR="0038484B">
              <w:rPr>
                <w:rFonts w:cs="Arial"/>
              </w:rPr>
              <w:t xml:space="preserve"> - </w:t>
            </w:r>
            <w:r w:rsidR="0038484B" w:rsidRPr="0038484B">
              <w:rPr>
                <w:rFonts w:cs="Arial"/>
              </w:rPr>
              <w:t>PP_</w:t>
            </w:r>
            <w:r w:rsidR="00AA4D37">
              <w:rPr>
                <w:rFonts w:cs="Arial"/>
              </w:rPr>
              <w:t>2024_</w:t>
            </w:r>
            <w:r w:rsidR="00902226">
              <w:rPr>
                <w:rFonts w:cs="Arial"/>
              </w:rPr>
              <w:t>000</w:t>
            </w:r>
            <w:r w:rsidR="00E03CAA">
              <w:rPr>
                <w:rFonts w:cs="Arial"/>
              </w:rPr>
              <w:t>X</w:t>
            </w:r>
          </w:p>
        </w:tc>
      </w:tr>
      <w:tr w:rsidR="008303C9" w:rsidRPr="008303C9" w14:paraId="41477728" w14:textId="77777777" w:rsidTr="00EE78F6">
        <w:trPr>
          <w:trHeight w:val="616"/>
        </w:trPr>
        <w:tc>
          <w:tcPr>
            <w:tcW w:w="2945" w:type="dxa"/>
            <w:gridSpan w:val="2"/>
            <w:vAlign w:val="center"/>
          </w:tcPr>
          <w:p w14:paraId="648CC3F7" w14:textId="77777777" w:rsidR="00EE0A13" w:rsidRPr="008303C9" w:rsidRDefault="00EE0A13" w:rsidP="002A6C0A">
            <w:pPr>
              <w:autoSpaceDE w:val="0"/>
              <w:autoSpaceDN w:val="0"/>
              <w:adjustRightInd w:val="0"/>
              <w:spacing w:before="60" w:after="60"/>
              <w:rPr>
                <w:rFonts w:cs="Arial"/>
                <w:b/>
                <w:bCs/>
              </w:rPr>
            </w:pPr>
            <w:r w:rsidRPr="008303C9">
              <w:rPr>
                <w:rFonts w:cs="Arial"/>
                <w:b/>
                <w:bCs/>
              </w:rPr>
              <w:t>Subject Land:</w:t>
            </w:r>
          </w:p>
        </w:tc>
        <w:tc>
          <w:tcPr>
            <w:tcW w:w="6240" w:type="dxa"/>
            <w:vAlign w:val="center"/>
          </w:tcPr>
          <w:p w14:paraId="0A289199" w14:textId="77777777" w:rsidR="0083097F" w:rsidRPr="0083097F" w:rsidRDefault="0083097F" w:rsidP="0083097F">
            <w:pPr>
              <w:autoSpaceDE w:val="0"/>
              <w:autoSpaceDN w:val="0"/>
              <w:adjustRightInd w:val="0"/>
              <w:spacing w:before="60" w:after="60"/>
              <w:rPr>
                <w:rFonts w:cs="Arial"/>
              </w:rPr>
            </w:pPr>
            <w:r w:rsidRPr="0083097F">
              <w:rPr>
                <w:rFonts w:cs="Arial"/>
              </w:rPr>
              <w:t>Site 1 - Part Lot 2 DP1095515.</w:t>
            </w:r>
          </w:p>
          <w:p w14:paraId="51664CA2" w14:textId="77777777" w:rsidR="0083097F" w:rsidRPr="0083097F" w:rsidRDefault="0083097F" w:rsidP="0083097F">
            <w:pPr>
              <w:autoSpaceDE w:val="0"/>
              <w:autoSpaceDN w:val="0"/>
              <w:adjustRightInd w:val="0"/>
              <w:spacing w:before="60" w:after="60"/>
              <w:rPr>
                <w:rFonts w:cs="Arial"/>
              </w:rPr>
            </w:pPr>
            <w:r w:rsidRPr="0083097F">
              <w:rPr>
                <w:rFonts w:cs="Arial"/>
              </w:rPr>
              <w:t>Site 2 - Part Lot 2 DP1095515.</w:t>
            </w:r>
          </w:p>
          <w:p w14:paraId="0746C6DB" w14:textId="5C96C994" w:rsidR="002A6C0A" w:rsidRPr="008303C9" w:rsidRDefault="0083097F" w:rsidP="0083097F">
            <w:pPr>
              <w:autoSpaceDE w:val="0"/>
              <w:autoSpaceDN w:val="0"/>
              <w:adjustRightInd w:val="0"/>
              <w:spacing w:before="60" w:after="60"/>
              <w:rPr>
                <w:rFonts w:cs="Arial"/>
              </w:rPr>
            </w:pPr>
            <w:r w:rsidRPr="0083097F">
              <w:rPr>
                <w:rFonts w:cs="Arial"/>
              </w:rPr>
              <w:t>Site 3 - Part Lot 601 DP1019325, part Lot 34 DP 752486 and part Lot 145 DP 752486.</w:t>
            </w:r>
          </w:p>
        </w:tc>
      </w:tr>
      <w:tr w:rsidR="008303C9" w:rsidRPr="008303C9" w14:paraId="6041BDED" w14:textId="77777777" w:rsidTr="00EE78F6">
        <w:trPr>
          <w:trHeight w:val="396"/>
        </w:trPr>
        <w:tc>
          <w:tcPr>
            <w:tcW w:w="2945" w:type="dxa"/>
            <w:gridSpan w:val="2"/>
            <w:vAlign w:val="center"/>
          </w:tcPr>
          <w:p w14:paraId="6DB30AD3" w14:textId="77777777" w:rsidR="00EE0A13" w:rsidRPr="008303C9" w:rsidRDefault="00EE0A13" w:rsidP="002A6C0A">
            <w:pPr>
              <w:autoSpaceDE w:val="0"/>
              <w:autoSpaceDN w:val="0"/>
              <w:adjustRightInd w:val="0"/>
              <w:spacing w:before="60" w:after="60"/>
              <w:rPr>
                <w:rFonts w:cs="Arial"/>
                <w:b/>
                <w:bCs/>
              </w:rPr>
            </w:pPr>
            <w:r w:rsidRPr="008303C9">
              <w:rPr>
                <w:rFonts w:cs="Arial"/>
                <w:b/>
                <w:bCs/>
              </w:rPr>
              <w:t>Land Owner:</w:t>
            </w:r>
          </w:p>
        </w:tc>
        <w:tc>
          <w:tcPr>
            <w:tcW w:w="6240" w:type="dxa"/>
            <w:vAlign w:val="center"/>
          </w:tcPr>
          <w:p w14:paraId="08B343EE" w14:textId="26DF2FDF" w:rsidR="00EE0A13" w:rsidRPr="008303C9" w:rsidRDefault="00902226" w:rsidP="002A6C0A">
            <w:pPr>
              <w:autoSpaceDE w:val="0"/>
              <w:autoSpaceDN w:val="0"/>
              <w:adjustRightInd w:val="0"/>
              <w:spacing w:before="60" w:after="60"/>
              <w:rPr>
                <w:rFonts w:cs="Arial"/>
              </w:rPr>
            </w:pPr>
            <w:r>
              <w:t>AGL Macquarie P/L</w:t>
            </w:r>
          </w:p>
        </w:tc>
      </w:tr>
      <w:tr w:rsidR="008303C9" w:rsidRPr="008303C9" w14:paraId="7A66DC9E" w14:textId="77777777" w:rsidTr="00EE78F6">
        <w:trPr>
          <w:trHeight w:val="396"/>
        </w:trPr>
        <w:tc>
          <w:tcPr>
            <w:tcW w:w="2945" w:type="dxa"/>
            <w:gridSpan w:val="2"/>
            <w:vAlign w:val="center"/>
          </w:tcPr>
          <w:p w14:paraId="55201D57" w14:textId="77777777" w:rsidR="00EE0A13" w:rsidRPr="008303C9" w:rsidRDefault="00EE0A13" w:rsidP="002A6C0A">
            <w:pPr>
              <w:autoSpaceDE w:val="0"/>
              <w:autoSpaceDN w:val="0"/>
              <w:adjustRightInd w:val="0"/>
              <w:spacing w:before="60" w:after="60"/>
              <w:rPr>
                <w:rFonts w:cs="Arial"/>
                <w:b/>
                <w:bCs/>
              </w:rPr>
            </w:pPr>
            <w:r w:rsidRPr="008303C9">
              <w:rPr>
                <w:rFonts w:cs="Arial"/>
                <w:b/>
                <w:bCs/>
              </w:rPr>
              <w:t>Applicant:</w:t>
            </w:r>
          </w:p>
        </w:tc>
        <w:tc>
          <w:tcPr>
            <w:tcW w:w="6240" w:type="dxa"/>
            <w:vAlign w:val="center"/>
          </w:tcPr>
          <w:p w14:paraId="4C127031" w14:textId="5EB6CC99" w:rsidR="00EE0A13" w:rsidRPr="008303C9" w:rsidRDefault="00902226" w:rsidP="004A508E">
            <w:pPr>
              <w:autoSpaceDE w:val="0"/>
              <w:autoSpaceDN w:val="0"/>
              <w:adjustRightInd w:val="0"/>
              <w:spacing w:before="60" w:after="60"/>
              <w:rPr>
                <w:rFonts w:cs="Arial"/>
              </w:rPr>
            </w:pPr>
            <w:r>
              <w:t>AGL Macquarie P/L</w:t>
            </w:r>
          </w:p>
        </w:tc>
      </w:tr>
      <w:tr w:rsidR="008303C9" w:rsidRPr="008303C9" w14:paraId="67ADA616" w14:textId="77777777" w:rsidTr="00EE78F6">
        <w:trPr>
          <w:trHeight w:val="396"/>
        </w:trPr>
        <w:tc>
          <w:tcPr>
            <w:tcW w:w="2945" w:type="dxa"/>
            <w:gridSpan w:val="2"/>
            <w:vAlign w:val="center"/>
          </w:tcPr>
          <w:p w14:paraId="572A8AEA" w14:textId="77777777" w:rsidR="00EE0A13" w:rsidRPr="008303C9" w:rsidRDefault="00EE0A13" w:rsidP="002A6C0A">
            <w:pPr>
              <w:autoSpaceDE w:val="0"/>
              <w:autoSpaceDN w:val="0"/>
              <w:adjustRightInd w:val="0"/>
              <w:spacing w:before="60" w:after="60"/>
              <w:rPr>
                <w:rFonts w:cs="Arial"/>
                <w:b/>
                <w:bCs/>
              </w:rPr>
            </w:pPr>
            <w:r w:rsidRPr="008303C9">
              <w:rPr>
                <w:rFonts w:cs="Arial"/>
                <w:b/>
                <w:bCs/>
              </w:rPr>
              <w:t>Folder Number:</w:t>
            </w:r>
          </w:p>
        </w:tc>
        <w:tc>
          <w:tcPr>
            <w:tcW w:w="6240" w:type="dxa"/>
            <w:vAlign w:val="center"/>
          </w:tcPr>
          <w:p w14:paraId="1620140B" w14:textId="4473CF0A" w:rsidR="00EE0A13" w:rsidRPr="008303C9" w:rsidRDefault="00EB0343" w:rsidP="00EB0343">
            <w:pPr>
              <w:autoSpaceDE w:val="0"/>
              <w:autoSpaceDN w:val="0"/>
              <w:adjustRightInd w:val="0"/>
              <w:spacing w:before="60" w:after="60"/>
              <w:rPr>
                <w:rFonts w:cs="Arial"/>
              </w:rPr>
            </w:pPr>
            <w:r w:rsidRPr="008303C9">
              <w:rPr>
                <w:rFonts w:cs="Arial"/>
              </w:rPr>
              <w:t>PP</w:t>
            </w:r>
            <w:r w:rsidR="00A74E3F">
              <w:rPr>
                <w:rFonts w:cs="Arial"/>
              </w:rPr>
              <w:t>2024-2</w:t>
            </w:r>
            <w:r w:rsidR="007429A4">
              <w:rPr>
                <w:rFonts w:cs="Arial"/>
              </w:rPr>
              <w:t>5</w:t>
            </w:r>
            <w:r w:rsidR="0033123D">
              <w:rPr>
                <w:rFonts w:cs="Arial"/>
              </w:rPr>
              <w:t xml:space="preserve"> </w:t>
            </w:r>
          </w:p>
        </w:tc>
      </w:tr>
      <w:tr w:rsidR="008303C9" w:rsidRPr="008303C9" w14:paraId="719ADE47" w14:textId="77777777" w:rsidTr="00A91B86">
        <w:trPr>
          <w:trHeight w:val="396"/>
        </w:trPr>
        <w:tc>
          <w:tcPr>
            <w:tcW w:w="2945" w:type="dxa"/>
            <w:gridSpan w:val="2"/>
            <w:tcBorders>
              <w:bottom w:val="single" w:sz="4" w:space="0" w:color="auto"/>
            </w:tcBorders>
            <w:vAlign w:val="center"/>
          </w:tcPr>
          <w:p w14:paraId="0BC98DC3" w14:textId="77777777" w:rsidR="00EE0A13" w:rsidRPr="008303C9" w:rsidRDefault="00EE0A13" w:rsidP="002A6C0A">
            <w:pPr>
              <w:autoSpaceDE w:val="0"/>
              <w:autoSpaceDN w:val="0"/>
              <w:adjustRightInd w:val="0"/>
              <w:spacing w:before="60" w:after="60"/>
              <w:rPr>
                <w:rFonts w:cs="Arial"/>
                <w:b/>
                <w:bCs/>
              </w:rPr>
            </w:pPr>
            <w:r w:rsidRPr="008303C9">
              <w:rPr>
                <w:rFonts w:cs="Arial"/>
                <w:b/>
                <w:bCs/>
              </w:rPr>
              <w:t>Date:</w:t>
            </w:r>
          </w:p>
        </w:tc>
        <w:tc>
          <w:tcPr>
            <w:tcW w:w="6240" w:type="dxa"/>
            <w:tcBorders>
              <w:bottom w:val="single" w:sz="4" w:space="0" w:color="auto"/>
            </w:tcBorders>
            <w:vAlign w:val="center"/>
          </w:tcPr>
          <w:p w14:paraId="4E50174E" w14:textId="41A5052C" w:rsidR="00EE0A13" w:rsidRPr="008303C9" w:rsidRDefault="007429A4" w:rsidP="00F2655D">
            <w:pPr>
              <w:autoSpaceDE w:val="0"/>
              <w:autoSpaceDN w:val="0"/>
              <w:adjustRightInd w:val="0"/>
              <w:spacing w:before="60" w:after="60"/>
              <w:rPr>
                <w:rFonts w:cs="Arial"/>
              </w:rPr>
            </w:pPr>
            <w:r>
              <w:rPr>
                <w:rFonts w:cs="Arial"/>
              </w:rPr>
              <w:t>27 May 2024</w:t>
            </w:r>
          </w:p>
        </w:tc>
      </w:tr>
      <w:tr w:rsidR="008303C9" w:rsidRPr="008303C9" w14:paraId="61EECA90" w14:textId="77777777" w:rsidTr="00A91B86">
        <w:trPr>
          <w:trHeight w:val="396"/>
        </w:trPr>
        <w:tc>
          <w:tcPr>
            <w:tcW w:w="2945" w:type="dxa"/>
            <w:gridSpan w:val="2"/>
            <w:tcBorders>
              <w:bottom w:val="single" w:sz="4" w:space="0" w:color="auto"/>
              <w:right w:val="nil"/>
            </w:tcBorders>
            <w:vAlign w:val="center"/>
          </w:tcPr>
          <w:p w14:paraId="5D4E4CEB" w14:textId="77777777" w:rsidR="00EE0A13" w:rsidRPr="008303C9" w:rsidRDefault="00EE0A13" w:rsidP="002A6C0A">
            <w:pPr>
              <w:autoSpaceDE w:val="0"/>
              <w:autoSpaceDN w:val="0"/>
              <w:adjustRightInd w:val="0"/>
              <w:spacing w:before="60" w:after="60"/>
              <w:rPr>
                <w:rFonts w:cs="Arial"/>
                <w:b/>
                <w:bCs/>
              </w:rPr>
            </w:pPr>
            <w:r w:rsidRPr="008303C9">
              <w:rPr>
                <w:rFonts w:cs="Arial"/>
                <w:b/>
                <w:bCs/>
              </w:rPr>
              <w:t>Author:</w:t>
            </w:r>
          </w:p>
        </w:tc>
        <w:tc>
          <w:tcPr>
            <w:tcW w:w="6240" w:type="dxa"/>
            <w:tcBorders>
              <w:left w:val="nil"/>
              <w:bottom w:val="single" w:sz="4" w:space="0" w:color="auto"/>
            </w:tcBorders>
            <w:vAlign w:val="center"/>
          </w:tcPr>
          <w:p w14:paraId="1FE9A86B" w14:textId="6D8B8497" w:rsidR="00F27C9D" w:rsidRPr="008303C9" w:rsidRDefault="000C1B64" w:rsidP="00EB0343">
            <w:pPr>
              <w:autoSpaceDE w:val="0"/>
              <w:autoSpaceDN w:val="0"/>
              <w:adjustRightInd w:val="0"/>
              <w:spacing w:before="60" w:after="60"/>
              <w:rPr>
                <w:rFonts w:cs="Arial"/>
              </w:rPr>
            </w:pPr>
            <w:r>
              <w:rPr>
                <w:rFonts w:cs="Arial"/>
              </w:rPr>
              <w:t>Rochele Barclay and Shuan Lawer</w:t>
            </w:r>
            <w:r w:rsidR="00792CA6">
              <w:rPr>
                <w:rFonts w:cs="Arial"/>
              </w:rPr>
              <w:t xml:space="preserve"> of </w:t>
            </w:r>
            <w:r>
              <w:rPr>
                <w:rFonts w:cs="Arial"/>
              </w:rPr>
              <w:t xml:space="preserve">GHD &amp; </w:t>
            </w:r>
            <w:r w:rsidR="004E243F">
              <w:rPr>
                <w:rFonts w:cs="Arial"/>
              </w:rPr>
              <w:t>Sharon Pope</w:t>
            </w:r>
            <w:r w:rsidR="00E25E0F">
              <w:rPr>
                <w:rFonts w:cs="Arial"/>
              </w:rPr>
              <w:t xml:space="preserve"> </w:t>
            </w:r>
            <w:r w:rsidR="004B7BA2">
              <w:rPr>
                <w:rFonts w:cs="Arial"/>
              </w:rPr>
              <w:t>of</w:t>
            </w:r>
            <w:r w:rsidR="00A74E3F">
              <w:rPr>
                <w:rFonts w:cs="Arial"/>
              </w:rPr>
              <w:t xml:space="preserve"> Muswellbrook</w:t>
            </w:r>
            <w:r w:rsidR="00770E88">
              <w:rPr>
                <w:rFonts w:cs="Arial"/>
              </w:rPr>
              <w:t xml:space="preserve"> Shire Council</w:t>
            </w:r>
          </w:p>
        </w:tc>
      </w:tr>
      <w:tr w:rsidR="008303C9" w:rsidRPr="008303C9" w14:paraId="5B083E0F" w14:textId="77777777" w:rsidTr="00EE78F6">
        <w:trPr>
          <w:trHeight w:val="396"/>
        </w:trPr>
        <w:tc>
          <w:tcPr>
            <w:tcW w:w="1810" w:type="dxa"/>
            <w:tcBorders>
              <w:top w:val="single" w:sz="4" w:space="0" w:color="auto"/>
              <w:bottom w:val="single" w:sz="4" w:space="0" w:color="auto"/>
              <w:right w:val="nil"/>
            </w:tcBorders>
            <w:shd w:val="clear" w:color="auto" w:fill="D9D9D9" w:themeFill="background1" w:themeFillShade="D9"/>
            <w:vAlign w:val="center"/>
          </w:tcPr>
          <w:p w14:paraId="20DDF146" w14:textId="77777777" w:rsidR="00EE0A13" w:rsidRPr="008303C9" w:rsidRDefault="00EE0A13" w:rsidP="002A6C0A">
            <w:pPr>
              <w:autoSpaceDE w:val="0"/>
              <w:autoSpaceDN w:val="0"/>
              <w:adjustRightInd w:val="0"/>
              <w:spacing w:before="60" w:after="60"/>
              <w:rPr>
                <w:rFonts w:cs="Arial"/>
                <w:b/>
                <w:bCs/>
              </w:rPr>
            </w:pPr>
            <w:r w:rsidRPr="008303C9">
              <w:rPr>
                <w:rFonts w:cs="Arial"/>
                <w:b/>
                <w:bCs/>
              </w:rPr>
              <w:t>Tables:</w:t>
            </w:r>
          </w:p>
        </w:tc>
        <w:tc>
          <w:tcPr>
            <w:tcW w:w="1135" w:type="dxa"/>
            <w:tcBorders>
              <w:top w:val="single" w:sz="4" w:space="0" w:color="auto"/>
              <w:left w:val="nil"/>
              <w:bottom w:val="single" w:sz="4" w:space="0" w:color="auto"/>
              <w:right w:val="nil"/>
            </w:tcBorders>
            <w:shd w:val="clear" w:color="auto" w:fill="D9D9D9" w:themeFill="background1" w:themeFillShade="D9"/>
            <w:vAlign w:val="center"/>
          </w:tcPr>
          <w:p w14:paraId="7D7DC0AD" w14:textId="77777777" w:rsidR="00EE0A13" w:rsidRPr="008303C9" w:rsidRDefault="00EE0A13" w:rsidP="002A6C0A">
            <w:pPr>
              <w:autoSpaceDE w:val="0"/>
              <w:autoSpaceDN w:val="0"/>
              <w:adjustRightInd w:val="0"/>
              <w:spacing w:before="60" w:after="60"/>
              <w:rPr>
                <w:rFonts w:cs="Arial"/>
              </w:rPr>
            </w:pPr>
            <w:r w:rsidRPr="008303C9">
              <w:rPr>
                <w:rFonts w:cs="Arial"/>
              </w:rPr>
              <w:t>Table No.</w:t>
            </w:r>
          </w:p>
        </w:tc>
        <w:tc>
          <w:tcPr>
            <w:tcW w:w="6240" w:type="dxa"/>
            <w:tcBorders>
              <w:top w:val="single" w:sz="4" w:space="0" w:color="auto"/>
              <w:left w:val="nil"/>
              <w:bottom w:val="single" w:sz="4" w:space="0" w:color="auto"/>
            </w:tcBorders>
            <w:shd w:val="clear" w:color="auto" w:fill="D9D9D9" w:themeFill="background1" w:themeFillShade="D9"/>
            <w:vAlign w:val="center"/>
          </w:tcPr>
          <w:p w14:paraId="5C559A2B" w14:textId="77777777" w:rsidR="00EE0A13" w:rsidRPr="008303C9" w:rsidRDefault="00EE0A13" w:rsidP="002A6C0A">
            <w:pPr>
              <w:autoSpaceDE w:val="0"/>
              <w:autoSpaceDN w:val="0"/>
              <w:adjustRightInd w:val="0"/>
              <w:spacing w:before="60" w:after="60"/>
              <w:rPr>
                <w:rFonts w:cs="Arial"/>
              </w:rPr>
            </w:pPr>
            <w:r w:rsidRPr="008303C9">
              <w:rPr>
                <w:rFonts w:cs="Arial"/>
              </w:rPr>
              <w:t>Details</w:t>
            </w:r>
          </w:p>
        </w:tc>
      </w:tr>
      <w:tr w:rsidR="00EE78F6" w:rsidRPr="008303C9" w14:paraId="718FB0FC" w14:textId="77777777" w:rsidTr="00EE78F6">
        <w:trPr>
          <w:trHeight w:val="396"/>
        </w:trPr>
        <w:tc>
          <w:tcPr>
            <w:tcW w:w="1810" w:type="dxa"/>
            <w:tcBorders>
              <w:top w:val="single" w:sz="4" w:space="0" w:color="auto"/>
              <w:left w:val="single" w:sz="4" w:space="0" w:color="auto"/>
              <w:bottom w:val="single" w:sz="4" w:space="0" w:color="auto"/>
              <w:right w:val="nil"/>
            </w:tcBorders>
            <w:vAlign w:val="center"/>
          </w:tcPr>
          <w:p w14:paraId="6641A881" w14:textId="77777777" w:rsidR="00EE78F6" w:rsidRPr="008303C9" w:rsidRDefault="00EE78F6" w:rsidP="002A6C0A">
            <w:pPr>
              <w:autoSpaceDE w:val="0"/>
              <w:autoSpaceDN w:val="0"/>
              <w:adjustRightInd w:val="0"/>
              <w:spacing w:before="60" w:after="60"/>
              <w:rPr>
                <w:rFonts w:cs="Arial"/>
                <w:b/>
                <w:bCs/>
              </w:rPr>
            </w:pPr>
          </w:p>
        </w:tc>
        <w:tc>
          <w:tcPr>
            <w:tcW w:w="1135" w:type="dxa"/>
            <w:tcBorders>
              <w:top w:val="single" w:sz="4" w:space="0" w:color="auto"/>
              <w:left w:val="nil"/>
              <w:bottom w:val="single" w:sz="4" w:space="0" w:color="auto"/>
              <w:right w:val="nil"/>
            </w:tcBorders>
            <w:vAlign w:val="center"/>
          </w:tcPr>
          <w:p w14:paraId="7FEA3BA5" w14:textId="77777777" w:rsidR="00EE78F6" w:rsidRPr="008303C9" w:rsidRDefault="00623657" w:rsidP="002A6C0A">
            <w:pPr>
              <w:autoSpaceDE w:val="0"/>
              <w:autoSpaceDN w:val="0"/>
              <w:adjustRightInd w:val="0"/>
              <w:spacing w:before="60" w:after="60"/>
              <w:rPr>
                <w:rFonts w:cs="Arial"/>
              </w:rPr>
            </w:pPr>
            <w:r>
              <w:rPr>
                <w:rFonts w:cs="Arial"/>
              </w:rPr>
              <w:t>1</w:t>
            </w:r>
          </w:p>
        </w:tc>
        <w:tc>
          <w:tcPr>
            <w:tcW w:w="6240" w:type="dxa"/>
            <w:tcBorders>
              <w:top w:val="single" w:sz="4" w:space="0" w:color="auto"/>
              <w:left w:val="nil"/>
              <w:bottom w:val="single" w:sz="4" w:space="0" w:color="auto"/>
              <w:right w:val="single" w:sz="4" w:space="0" w:color="auto"/>
            </w:tcBorders>
            <w:vAlign w:val="center"/>
          </w:tcPr>
          <w:p w14:paraId="57FF2087" w14:textId="77777777" w:rsidR="00EE78F6" w:rsidRPr="008303C9" w:rsidRDefault="00EE78F6" w:rsidP="00632E7E">
            <w:pPr>
              <w:autoSpaceDE w:val="0"/>
              <w:autoSpaceDN w:val="0"/>
              <w:adjustRightInd w:val="0"/>
              <w:spacing w:before="60" w:after="60"/>
              <w:rPr>
                <w:rFonts w:cs="Arial"/>
              </w:rPr>
            </w:pPr>
            <w:r w:rsidRPr="008303C9">
              <w:rPr>
                <w:rFonts w:cs="Arial"/>
              </w:rPr>
              <w:t>Assessment of the Planning Proposal against relevant SEPPs</w:t>
            </w:r>
          </w:p>
        </w:tc>
      </w:tr>
      <w:tr w:rsidR="00EE78F6" w:rsidRPr="008303C9" w14:paraId="698EFDCC" w14:textId="77777777" w:rsidTr="00EE78F6">
        <w:trPr>
          <w:trHeight w:val="396"/>
        </w:trPr>
        <w:tc>
          <w:tcPr>
            <w:tcW w:w="1810" w:type="dxa"/>
            <w:tcBorders>
              <w:top w:val="single" w:sz="4" w:space="0" w:color="auto"/>
              <w:left w:val="single" w:sz="4" w:space="0" w:color="auto"/>
              <w:bottom w:val="single" w:sz="4" w:space="0" w:color="auto"/>
              <w:right w:val="nil"/>
            </w:tcBorders>
            <w:vAlign w:val="center"/>
          </w:tcPr>
          <w:p w14:paraId="30859A80" w14:textId="77777777" w:rsidR="00EE78F6" w:rsidRPr="008303C9" w:rsidRDefault="00EE78F6" w:rsidP="00EE78F6">
            <w:pPr>
              <w:autoSpaceDE w:val="0"/>
              <w:autoSpaceDN w:val="0"/>
              <w:adjustRightInd w:val="0"/>
              <w:spacing w:before="60" w:after="60"/>
              <w:rPr>
                <w:rFonts w:cs="Arial"/>
                <w:b/>
                <w:bCs/>
              </w:rPr>
            </w:pPr>
          </w:p>
        </w:tc>
        <w:tc>
          <w:tcPr>
            <w:tcW w:w="1135" w:type="dxa"/>
            <w:tcBorders>
              <w:top w:val="single" w:sz="4" w:space="0" w:color="auto"/>
              <w:left w:val="nil"/>
              <w:bottom w:val="single" w:sz="4" w:space="0" w:color="auto"/>
              <w:right w:val="nil"/>
            </w:tcBorders>
            <w:vAlign w:val="center"/>
          </w:tcPr>
          <w:p w14:paraId="1084EA28" w14:textId="77777777" w:rsidR="00EE78F6" w:rsidRDefault="00623657" w:rsidP="00EE78F6">
            <w:pPr>
              <w:autoSpaceDE w:val="0"/>
              <w:autoSpaceDN w:val="0"/>
              <w:adjustRightInd w:val="0"/>
              <w:spacing w:before="60" w:after="60"/>
              <w:rPr>
                <w:rFonts w:cs="Arial"/>
              </w:rPr>
            </w:pPr>
            <w:r>
              <w:rPr>
                <w:rFonts w:cs="Arial"/>
              </w:rPr>
              <w:t>2</w:t>
            </w:r>
          </w:p>
        </w:tc>
        <w:tc>
          <w:tcPr>
            <w:tcW w:w="6240" w:type="dxa"/>
            <w:tcBorders>
              <w:top w:val="single" w:sz="4" w:space="0" w:color="auto"/>
              <w:left w:val="nil"/>
              <w:bottom w:val="single" w:sz="4" w:space="0" w:color="auto"/>
              <w:right w:val="single" w:sz="4" w:space="0" w:color="auto"/>
            </w:tcBorders>
            <w:vAlign w:val="center"/>
          </w:tcPr>
          <w:p w14:paraId="5617C936" w14:textId="77777777" w:rsidR="00EE78F6" w:rsidRPr="008303C9" w:rsidRDefault="00EE78F6" w:rsidP="00EE78F6">
            <w:pPr>
              <w:autoSpaceDE w:val="0"/>
              <w:autoSpaceDN w:val="0"/>
              <w:adjustRightInd w:val="0"/>
              <w:spacing w:before="60" w:after="60"/>
              <w:rPr>
                <w:rFonts w:cs="Arial"/>
              </w:rPr>
            </w:pPr>
            <w:r w:rsidRPr="008303C9">
              <w:rPr>
                <w:rFonts w:cs="Arial"/>
              </w:rPr>
              <w:t>Consistency with applicable Ministerial Directions</w:t>
            </w:r>
          </w:p>
        </w:tc>
      </w:tr>
      <w:tr w:rsidR="003B61D0" w14:paraId="5DE70961" w14:textId="77777777" w:rsidTr="00EE78F6">
        <w:tblPrEx>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Ex>
        <w:trPr>
          <w:trHeight w:val="396"/>
        </w:trPr>
        <w:tc>
          <w:tcPr>
            <w:tcW w:w="1810" w:type="dxa"/>
            <w:tcBorders>
              <w:top w:val="single" w:sz="4" w:space="0" w:color="auto"/>
              <w:left w:val="single" w:sz="4" w:space="0" w:color="auto"/>
              <w:bottom w:val="single" w:sz="4" w:space="0" w:color="auto"/>
            </w:tcBorders>
          </w:tcPr>
          <w:p w14:paraId="2DAB6B81" w14:textId="77777777" w:rsidR="003B61D0" w:rsidRPr="008303C9" w:rsidRDefault="003B61D0" w:rsidP="00005E5D">
            <w:pPr>
              <w:autoSpaceDE w:val="0"/>
              <w:autoSpaceDN w:val="0"/>
              <w:adjustRightInd w:val="0"/>
              <w:spacing w:before="60" w:after="60"/>
              <w:rPr>
                <w:rFonts w:cs="Arial"/>
                <w:b/>
                <w:bCs/>
              </w:rPr>
            </w:pPr>
          </w:p>
        </w:tc>
        <w:tc>
          <w:tcPr>
            <w:tcW w:w="1135" w:type="dxa"/>
            <w:tcBorders>
              <w:top w:val="single" w:sz="4" w:space="0" w:color="auto"/>
              <w:bottom w:val="single" w:sz="4" w:space="0" w:color="auto"/>
            </w:tcBorders>
          </w:tcPr>
          <w:p w14:paraId="2447F906" w14:textId="77777777" w:rsidR="003B61D0" w:rsidRDefault="003B61D0" w:rsidP="00005E5D">
            <w:pPr>
              <w:autoSpaceDE w:val="0"/>
              <w:autoSpaceDN w:val="0"/>
              <w:adjustRightInd w:val="0"/>
              <w:spacing w:before="60" w:after="60"/>
              <w:rPr>
                <w:rFonts w:cs="Arial"/>
              </w:rPr>
            </w:pPr>
          </w:p>
        </w:tc>
        <w:tc>
          <w:tcPr>
            <w:tcW w:w="6240" w:type="dxa"/>
            <w:tcBorders>
              <w:top w:val="single" w:sz="4" w:space="0" w:color="auto"/>
              <w:bottom w:val="single" w:sz="4" w:space="0" w:color="auto"/>
              <w:right w:val="single" w:sz="4" w:space="0" w:color="auto"/>
            </w:tcBorders>
            <w:vAlign w:val="center"/>
          </w:tcPr>
          <w:p w14:paraId="782927C1" w14:textId="77777777" w:rsidR="003B61D0" w:rsidRPr="003B61D0" w:rsidRDefault="003B61D0" w:rsidP="003B61D0">
            <w:pPr>
              <w:pStyle w:val="Caption"/>
              <w:rPr>
                <w:rFonts w:cs="Arial"/>
                <w:b w:val="0"/>
                <w:sz w:val="22"/>
                <w:szCs w:val="22"/>
              </w:rPr>
            </w:pPr>
          </w:p>
        </w:tc>
      </w:tr>
      <w:tr w:rsidR="00005E5D" w:rsidRPr="008303C9" w14:paraId="216FC466" w14:textId="77777777" w:rsidTr="00EE78F6">
        <w:trPr>
          <w:trHeight w:val="396"/>
        </w:trPr>
        <w:tc>
          <w:tcPr>
            <w:tcW w:w="1810" w:type="dxa"/>
            <w:tcBorders>
              <w:top w:val="single" w:sz="4" w:space="0" w:color="auto"/>
            </w:tcBorders>
            <w:shd w:val="clear" w:color="auto" w:fill="D9D9D9" w:themeFill="background1" w:themeFillShade="D9"/>
            <w:vAlign w:val="center"/>
          </w:tcPr>
          <w:p w14:paraId="035FA83B" w14:textId="77777777" w:rsidR="00005E5D" w:rsidRPr="008303C9" w:rsidRDefault="00005E5D" w:rsidP="00005E5D">
            <w:pPr>
              <w:autoSpaceDE w:val="0"/>
              <w:autoSpaceDN w:val="0"/>
              <w:adjustRightInd w:val="0"/>
              <w:spacing w:before="60" w:after="60"/>
              <w:rPr>
                <w:rFonts w:cs="Arial"/>
                <w:b/>
                <w:bCs/>
              </w:rPr>
            </w:pPr>
            <w:r w:rsidRPr="008303C9">
              <w:rPr>
                <w:rFonts w:cs="Arial"/>
                <w:b/>
                <w:bCs/>
              </w:rPr>
              <w:t>Maps:</w:t>
            </w:r>
          </w:p>
        </w:tc>
        <w:tc>
          <w:tcPr>
            <w:tcW w:w="1135" w:type="dxa"/>
            <w:tcBorders>
              <w:top w:val="single" w:sz="4" w:space="0" w:color="auto"/>
            </w:tcBorders>
            <w:shd w:val="clear" w:color="auto" w:fill="D9D9D9" w:themeFill="background1" w:themeFillShade="D9"/>
            <w:vAlign w:val="center"/>
          </w:tcPr>
          <w:p w14:paraId="07C598AF" w14:textId="77777777" w:rsidR="00005E5D" w:rsidRPr="008303C9" w:rsidRDefault="00005E5D" w:rsidP="00005E5D">
            <w:pPr>
              <w:autoSpaceDE w:val="0"/>
              <w:autoSpaceDN w:val="0"/>
              <w:adjustRightInd w:val="0"/>
              <w:spacing w:before="60" w:after="60"/>
              <w:rPr>
                <w:rFonts w:cs="Arial"/>
              </w:rPr>
            </w:pPr>
            <w:r w:rsidRPr="008303C9">
              <w:rPr>
                <w:rFonts w:cs="Arial"/>
              </w:rPr>
              <w:t>No.</w:t>
            </w:r>
          </w:p>
        </w:tc>
        <w:tc>
          <w:tcPr>
            <w:tcW w:w="6240" w:type="dxa"/>
            <w:tcBorders>
              <w:top w:val="single" w:sz="4" w:space="0" w:color="auto"/>
            </w:tcBorders>
            <w:shd w:val="clear" w:color="auto" w:fill="D9D9D9" w:themeFill="background1" w:themeFillShade="D9"/>
            <w:vAlign w:val="center"/>
          </w:tcPr>
          <w:p w14:paraId="427F1C5C" w14:textId="77777777" w:rsidR="00005E5D" w:rsidRPr="008303C9" w:rsidRDefault="00005E5D" w:rsidP="00005E5D">
            <w:pPr>
              <w:autoSpaceDE w:val="0"/>
              <w:autoSpaceDN w:val="0"/>
              <w:adjustRightInd w:val="0"/>
              <w:spacing w:before="60" w:after="60"/>
              <w:rPr>
                <w:rFonts w:cs="Arial"/>
                <w:b/>
                <w:bCs/>
              </w:rPr>
            </w:pPr>
          </w:p>
        </w:tc>
      </w:tr>
      <w:tr w:rsidR="00005E5D" w:rsidRPr="008303C9" w14:paraId="79C67CE4" w14:textId="77777777" w:rsidTr="00EE78F6">
        <w:trPr>
          <w:trHeight w:val="396"/>
        </w:trPr>
        <w:tc>
          <w:tcPr>
            <w:tcW w:w="1810" w:type="dxa"/>
            <w:vAlign w:val="center"/>
          </w:tcPr>
          <w:p w14:paraId="57CE41C3" w14:textId="77777777" w:rsidR="00005E5D" w:rsidRPr="008303C9" w:rsidRDefault="00005E5D" w:rsidP="00005E5D">
            <w:pPr>
              <w:autoSpaceDE w:val="0"/>
              <w:autoSpaceDN w:val="0"/>
              <w:adjustRightInd w:val="0"/>
              <w:spacing w:before="60" w:after="60"/>
              <w:rPr>
                <w:rFonts w:cs="Arial"/>
                <w:b/>
                <w:bCs/>
              </w:rPr>
            </w:pPr>
          </w:p>
        </w:tc>
        <w:tc>
          <w:tcPr>
            <w:tcW w:w="1135" w:type="dxa"/>
            <w:vAlign w:val="center"/>
          </w:tcPr>
          <w:p w14:paraId="1EBDC556" w14:textId="77777777" w:rsidR="00005E5D" w:rsidRPr="008303C9" w:rsidRDefault="00005E5D" w:rsidP="00005E5D">
            <w:pPr>
              <w:autoSpaceDE w:val="0"/>
              <w:autoSpaceDN w:val="0"/>
              <w:adjustRightInd w:val="0"/>
              <w:spacing w:before="60" w:after="60"/>
              <w:rPr>
                <w:rFonts w:cs="Arial"/>
              </w:rPr>
            </w:pPr>
            <w:r w:rsidRPr="008303C9">
              <w:rPr>
                <w:rFonts w:cs="Arial"/>
              </w:rPr>
              <w:t>1</w:t>
            </w:r>
          </w:p>
        </w:tc>
        <w:tc>
          <w:tcPr>
            <w:tcW w:w="6240" w:type="dxa"/>
            <w:vAlign w:val="center"/>
          </w:tcPr>
          <w:p w14:paraId="71483281" w14:textId="77777777" w:rsidR="00005E5D" w:rsidRPr="008303C9" w:rsidRDefault="00005E5D" w:rsidP="00005E5D">
            <w:pPr>
              <w:autoSpaceDE w:val="0"/>
              <w:autoSpaceDN w:val="0"/>
              <w:adjustRightInd w:val="0"/>
              <w:spacing w:before="60" w:after="60"/>
              <w:rPr>
                <w:rFonts w:cs="Arial"/>
              </w:rPr>
            </w:pPr>
            <w:r>
              <w:rPr>
                <w:rFonts w:cs="Arial"/>
              </w:rPr>
              <w:t xml:space="preserve">Locality </w:t>
            </w:r>
          </w:p>
        </w:tc>
      </w:tr>
      <w:tr w:rsidR="00005E5D" w:rsidRPr="008303C9" w14:paraId="1FC8872D" w14:textId="77777777" w:rsidTr="00EE78F6">
        <w:trPr>
          <w:trHeight w:val="396"/>
        </w:trPr>
        <w:tc>
          <w:tcPr>
            <w:tcW w:w="1810" w:type="dxa"/>
            <w:vAlign w:val="center"/>
          </w:tcPr>
          <w:p w14:paraId="4EB224BF" w14:textId="77777777" w:rsidR="00005E5D" w:rsidRPr="008303C9" w:rsidRDefault="00005E5D" w:rsidP="00005E5D">
            <w:pPr>
              <w:autoSpaceDE w:val="0"/>
              <w:autoSpaceDN w:val="0"/>
              <w:adjustRightInd w:val="0"/>
              <w:spacing w:before="60" w:after="60"/>
              <w:rPr>
                <w:rFonts w:cs="Arial"/>
                <w:b/>
                <w:bCs/>
              </w:rPr>
            </w:pPr>
          </w:p>
        </w:tc>
        <w:tc>
          <w:tcPr>
            <w:tcW w:w="1135" w:type="dxa"/>
            <w:vAlign w:val="center"/>
          </w:tcPr>
          <w:p w14:paraId="23389F36" w14:textId="77777777" w:rsidR="00005E5D" w:rsidRPr="008303C9" w:rsidRDefault="00005E5D" w:rsidP="00005E5D">
            <w:pPr>
              <w:autoSpaceDE w:val="0"/>
              <w:autoSpaceDN w:val="0"/>
              <w:adjustRightInd w:val="0"/>
              <w:spacing w:before="60" w:after="60"/>
              <w:rPr>
                <w:rFonts w:cs="Arial"/>
              </w:rPr>
            </w:pPr>
            <w:r w:rsidRPr="008303C9">
              <w:rPr>
                <w:rFonts w:cs="Arial"/>
              </w:rPr>
              <w:t>2</w:t>
            </w:r>
          </w:p>
        </w:tc>
        <w:tc>
          <w:tcPr>
            <w:tcW w:w="6240" w:type="dxa"/>
            <w:vAlign w:val="center"/>
          </w:tcPr>
          <w:p w14:paraId="4E409CB4" w14:textId="77777777" w:rsidR="00005E5D" w:rsidRPr="008303C9" w:rsidRDefault="00005E5D" w:rsidP="00005E5D">
            <w:pPr>
              <w:autoSpaceDE w:val="0"/>
              <w:autoSpaceDN w:val="0"/>
              <w:adjustRightInd w:val="0"/>
              <w:spacing w:before="60" w:after="60"/>
              <w:rPr>
                <w:rFonts w:cs="Arial"/>
              </w:rPr>
            </w:pPr>
            <w:r>
              <w:rPr>
                <w:rFonts w:cs="Arial"/>
              </w:rPr>
              <w:t xml:space="preserve">Site Identification </w:t>
            </w:r>
          </w:p>
        </w:tc>
      </w:tr>
      <w:tr w:rsidR="004916B0" w:rsidRPr="008303C9" w14:paraId="09B0F7DB" w14:textId="77777777" w:rsidTr="001309D5">
        <w:trPr>
          <w:trHeight w:val="396"/>
        </w:trPr>
        <w:tc>
          <w:tcPr>
            <w:tcW w:w="1810" w:type="dxa"/>
            <w:vAlign w:val="center"/>
          </w:tcPr>
          <w:p w14:paraId="6AF67E65" w14:textId="77777777" w:rsidR="004916B0" w:rsidRPr="008303C9" w:rsidRDefault="004916B0" w:rsidP="004916B0">
            <w:pPr>
              <w:autoSpaceDE w:val="0"/>
              <w:autoSpaceDN w:val="0"/>
              <w:adjustRightInd w:val="0"/>
              <w:spacing w:before="60" w:after="60"/>
              <w:rPr>
                <w:rFonts w:cs="Arial"/>
                <w:b/>
                <w:bCs/>
              </w:rPr>
            </w:pPr>
          </w:p>
        </w:tc>
        <w:tc>
          <w:tcPr>
            <w:tcW w:w="1135" w:type="dxa"/>
          </w:tcPr>
          <w:p w14:paraId="0D5BD99D" w14:textId="77777777" w:rsidR="004916B0" w:rsidRPr="00907DFF" w:rsidRDefault="00ED3F6F" w:rsidP="004916B0">
            <w:r>
              <w:t>3</w:t>
            </w:r>
          </w:p>
        </w:tc>
        <w:tc>
          <w:tcPr>
            <w:tcW w:w="6240" w:type="dxa"/>
          </w:tcPr>
          <w:p w14:paraId="17B80553" w14:textId="1A70F016" w:rsidR="004916B0" w:rsidRDefault="00FD7AAE" w:rsidP="004916B0">
            <w:r>
              <w:t>Bushfire</w:t>
            </w:r>
          </w:p>
        </w:tc>
      </w:tr>
      <w:tr w:rsidR="004916B0" w:rsidRPr="008303C9" w14:paraId="55DCFA01" w14:textId="77777777" w:rsidTr="001309D5">
        <w:trPr>
          <w:trHeight w:val="396"/>
        </w:trPr>
        <w:tc>
          <w:tcPr>
            <w:tcW w:w="1810" w:type="dxa"/>
            <w:vAlign w:val="center"/>
          </w:tcPr>
          <w:p w14:paraId="65213099" w14:textId="77777777" w:rsidR="004916B0" w:rsidRPr="008303C9" w:rsidRDefault="004916B0" w:rsidP="004916B0">
            <w:pPr>
              <w:autoSpaceDE w:val="0"/>
              <w:autoSpaceDN w:val="0"/>
              <w:adjustRightInd w:val="0"/>
              <w:spacing w:before="60" w:after="60"/>
              <w:rPr>
                <w:rFonts w:cs="Arial"/>
                <w:b/>
                <w:bCs/>
              </w:rPr>
            </w:pPr>
          </w:p>
        </w:tc>
        <w:tc>
          <w:tcPr>
            <w:tcW w:w="1135" w:type="dxa"/>
          </w:tcPr>
          <w:p w14:paraId="45524595" w14:textId="77777777" w:rsidR="004916B0" w:rsidRPr="001C7505" w:rsidRDefault="00ED3F6F" w:rsidP="004916B0">
            <w:r>
              <w:t>4</w:t>
            </w:r>
          </w:p>
        </w:tc>
        <w:tc>
          <w:tcPr>
            <w:tcW w:w="6240" w:type="dxa"/>
          </w:tcPr>
          <w:p w14:paraId="00444378" w14:textId="77777777" w:rsidR="004916B0" w:rsidRDefault="004916B0" w:rsidP="004916B0">
            <w:r w:rsidRPr="001C7505">
              <w:t>Zoning</w:t>
            </w:r>
          </w:p>
        </w:tc>
      </w:tr>
    </w:tbl>
    <w:p w14:paraId="1CEDA9F2" w14:textId="77777777" w:rsidR="00F53018" w:rsidRPr="008303C9" w:rsidRDefault="00F53018" w:rsidP="00EE0A13">
      <w:pPr>
        <w:rPr>
          <w:rFonts w:ascii="Arial" w:hAnsi="Arial" w:cs="Arial"/>
        </w:rPr>
      </w:pPr>
    </w:p>
    <w:tbl>
      <w:tblPr>
        <w:tblStyle w:val="TableGrid"/>
        <w:tblW w:w="9180"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1E0" w:firstRow="1" w:lastRow="1" w:firstColumn="1" w:lastColumn="1" w:noHBand="0" w:noVBand="0"/>
      </w:tblPr>
      <w:tblGrid>
        <w:gridCol w:w="1809"/>
        <w:gridCol w:w="1447"/>
        <w:gridCol w:w="5924"/>
      </w:tblGrid>
      <w:tr w:rsidR="008303C9" w:rsidRPr="008303C9" w14:paraId="256CF1B9" w14:textId="77777777" w:rsidTr="008B1899">
        <w:trPr>
          <w:trHeight w:val="396"/>
        </w:trPr>
        <w:tc>
          <w:tcPr>
            <w:tcW w:w="1809" w:type="dxa"/>
            <w:shd w:val="clear" w:color="auto" w:fill="D9D9D9" w:themeFill="background1" w:themeFillShade="D9"/>
            <w:vAlign w:val="center"/>
          </w:tcPr>
          <w:p w14:paraId="649D7125" w14:textId="77777777" w:rsidR="000E1365" w:rsidRPr="008303C9" w:rsidRDefault="000E1365" w:rsidP="000E1365">
            <w:pPr>
              <w:spacing w:after="200" w:line="276" w:lineRule="auto"/>
              <w:rPr>
                <w:rFonts w:eastAsiaTheme="minorHAnsi" w:cs="Arial"/>
                <w:b/>
                <w:bCs/>
                <w:lang w:eastAsia="en-US"/>
              </w:rPr>
            </w:pPr>
            <w:r w:rsidRPr="008303C9">
              <w:rPr>
                <w:rFonts w:eastAsiaTheme="minorHAnsi" w:cs="Arial"/>
                <w:b/>
                <w:bCs/>
                <w:lang w:eastAsia="en-US"/>
              </w:rPr>
              <w:t>Attachments:</w:t>
            </w:r>
          </w:p>
        </w:tc>
        <w:tc>
          <w:tcPr>
            <w:tcW w:w="1447" w:type="dxa"/>
            <w:shd w:val="clear" w:color="auto" w:fill="D9D9D9" w:themeFill="background1" w:themeFillShade="D9"/>
            <w:vAlign w:val="center"/>
          </w:tcPr>
          <w:p w14:paraId="070A762E" w14:textId="77777777" w:rsidR="000E1365" w:rsidRPr="008303C9" w:rsidRDefault="000E1365" w:rsidP="000E1365">
            <w:pPr>
              <w:spacing w:after="200" w:line="276" w:lineRule="auto"/>
              <w:rPr>
                <w:rFonts w:eastAsiaTheme="minorHAnsi" w:cs="Arial"/>
                <w:lang w:eastAsia="en-US"/>
              </w:rPr>
            </w:pPr>
            <w:r w:rsidRPr="008303C9">
              <w:rPr>
                <w:rFonts w:eastAsiaTheme="minorHAnsi" w:cs="Arial"/>
                <w:lang w:eastAsia="en-US"/>
              </w:rPr>
              <w:t>No.</w:t>
            </w:r>
          </w:p>
        </w:tc>
        <w:tc>
          <w:tcPr>
            <w:tcW w:w="5924" w:type="dxa"/>
            <w:shd w:val="clear" w:color="auto" w:fill="D9D9D9" w:themeFill="background1" w:themeFillShade="D9"/>
            <w:vAlign w:val="center"/>
          </w:tcPr>
          <w:p w14:paraId="37647F1B" w14:textId="77777777" w:rsidR="000E1365" w:rsidRPr="008303C9" w:rsidRDefault="000E1365" w:rsidP="000E1365">
            <w:pPr>
              <w:spacing w:after="200" w:line="276" w:lineRule="auto"/>
              <w:rPr>
                <w:rFonts w:eastAsiaTheme="minorHAnsi" w:cs="Arial"/>
                <w:lang w:eastAsia="en-US"/>
              </w:rPr>
            </w:pPr>
            <w:r w:rsidRPr="008303C9">
              <w:rPr>
                <w:rFonts w:eastAsiaTheme="minorHAnsi" w:cs="Arial"/>
                <w:lang w:eastAsia="en-US"/>
              </w:rPr>
              <w:t>Details</w:t>
            </w:r>
          </w:p>
        </w:tc>
      </w:tr>
      <w:tr w:rsidR="008303C9" w:rsidRPr="008303C9" w14:paraId="1851B950" w14:textId="77777777" w:rsidTr="008B1899">
        <w:trPr>
          <w:trHeight w:val="396"/>
        </w:trPr>
        <w:tc>
          <w:tcPr>
            <w:tcW w:w="1809" w:type="dxa"/>
            <w:vAlign w:val="center"/>
          </w:tcPr>
          <w:p w14:paraId="5F82018C" w14:textId="77777777" w:rsidR="000E1365" w:rsidRPr="008303C9" w:rsidRDefault="000E1365" w:rsidP="000E1365">
            <w:pPr>
              <w:spacing w:after="200" w:line="276" w:lineRule="auto"/>
              <w:rPr>
                <w:rFonts w:eastAsiaTheme="minorHAnsi" w:cs="Arial"/>
                <w:b/>
                <w:bCs/>
                <w:lang w:eastAsia="en-US"/>
              </w:rPr>
            </w:pPr>
          </w:p>
        </w:tc>
        <w:tc>
          <w:tcPr>
            <w:tcW w:w="1447" w:type="dxa"/>
            <w:vAlign w:val="center"/>
          </w:tcPr>
          <w:p w14:paraId="198252AB" w14:textId="77777777" w:rsidR="000E1365" w:rsidRPr="008303C9" w:rsidRDefault="00D80EDA" w:rsidP="008B1899">
            <w:pPr>
              <w:spacing w:after="0"/>
              <w:rPr>
                <w:rFonts w:eastAsiaTheme="minorHAnsi" w:cs="Arial"/>
                <w:lang w:eastAsia="en-US"/>
              </w:rPr>
            </w:pPr>
            <w:r w:rsidRPr="008303C9">
              <w:rPr>
                <w:rFonts w:eastAsiaTheme="minorHAnsi" w:cs="Arial"/>
                <w:lang w:eastAsia="en-US"/>
              </w:rPr>
              <w:t>1</w:t>
            </w:r>
          </w:p>
        </w:tc>
        <w:tc>
          <w:tcPr>
            <w:tcW w:w="5924" w:type="dxa"/>
            <w:vAlign w:val="center"/>
          </w:tcPr>
          <w:p w14:paraId="37AA38CC" w14:textId="12EB8CAB" w:rsidR="000E1365" w:rsidRPr="00F72923" w:rsidRDefault="008B1899" w:rsidP="00F72923">
            <w:pPr>
              <w:autoSpaceDE w:val="0"/>
              <w:autoSpaceDN w:val="0"/>
              <w:adjustRightInd w:val="0"/>
              <w:spacing w:before="60" w:after="60"/>
              <w:rPr>
                <w:rFonts w:cs="Arial"/>
              </w:rPr>
            </w:pPr>
            <w:r w:rsidRPr="00F72923">
              <w:rPr>
                <w:rFonts w:cs="Arial"/>
              </w:rPr>
              <w:t>Evaluation criteria for the delegation of plan making functions.</w:t>
            </w:r>
          </w:p>
        </w:tc>
      </w:tr>
    </w:tbl>
    <w:p w14:paraId="3328DED2" w14:textId="77777777" w:rsidR="00F00656" w:rsidRPr="00F00656" w:rsidRDefault="00F00656">
      <w:pPr>
        <w:rPr>
          <w:rFonts w:ascii="Arial" w:eastAsiaTheme="majorEastAsia" w:hAnsi="Arial" w:cs="Arial"/>
          <w:sz w:val="26"/>
          <w:szCs w:val="26"/>
        </w:rPr>
      </w:pPr>
      <w:r w:rsidRPr="00F00656">
        <w:rPr>
          <w:rFonts w:ascii="Arial" w:hAnsi="Arial" w:cs="Arial"/>
        </w:rPr>
        <w:br w:type="page"/>
      </w:r>
    </w:p>
    <w:p w14:paraId="41F8F3A2" w14:textId="77777777" w:rsidR="00EE0A13" w:rsidRPr="008303C9" w:rsidRDefault="00EE0A13" w:rsidP="00FF333A">
      <w:pPr>
        <w:rPr>
          <w:rFonts w:ascii="Arial" w:hAnsi="Arial" w:cs="Arial"/>
          <w:b/>
        </w:rPr>
      </w:pPr>
      <w:r w:rsidRPr="008303C9">
        <w:rPr>
          <w:rFonts w:ascii="Arial" w:hAnsi="Arial" w:cs="Arial"/>
          <w:b/>
        </w:rPr>
        <w:lastRenderedPageBreak/>
        <w:t>Part 1 – OBJECTIVES OR INTENDED OUTCOMES</w:t>
      </w:r>
    </w:p>
    <w:p w14:paraId="06A7636C" w14:textId="5E1AF461" w:rsidR="00CB18B9" w:rsidRDefault="00EE0A13" w:rsidP="00513C2F">
      <w:pPr>
        <w:autoSpaceDE w:val="0"/>
        <w:autoSpaceDN w:val="0"/>
        <w:adjustRightInd w:val="0"/>
        <w:jc w:val="both"/>
        <w:rPr>
          <w:rFonts w:ascii="Arial" w:hAnsi="Arial" w:cs="Arial"/>
        </w:rPr>
      </w:pPr>
      <w:bookmarkStart w:id="0" w:name="_Hlk92703318"/>
      <w:r w:rsidRPr="00F00656">
        <w:rPr>
          <w:rFonts w:ascii="Arial" w:hAnsi="Arial" w:cs="Arial"/>
        </w:rPr>
        <w:t xml:space="preserve">The </w:t>
      </w:r>
      <w:r w:rsidR="00E25E0F">
        <w:rPr>
          <w:rFonts w:ascii="Arial" w:hAnsi="Arial" w:cs="Arial"/>
        </w:rPr>
        <w:t>intent</w:t>
      </w:r>
      <w:r w:rsidRPr="00F00656">
        <w:rPr>
          <w:rFonts w:ascii="Arial" w:hAnsi="Arial" w:cs="Arial"/>
        </w:rPr>
        <w:t xml:space="preserve"> of the Planning Proposal is to amend </w:t>
      </w:r>
      <w:r w:rsidR="004A508E" w:rsidRPr="00F00656">
        <w:rPr>
          <w:rFonts w:ascii="Arial" w:hAnsi="Arial" w:cs="Arial"/>
        </w:rPr>
        <w:t>Muswellbrook</w:t>
      </w:r>
      <w:r w:rsidRPr="00F00656">
        <w:rPr>
          <w:rFonts w:ascii="Arial" w:hAnsi="Arial" w:cs="Arial"/>
        </w:rPr>
        <w:t xml:space="preserve"> Local Environmental Plan 20</w:t>
      </w:r>
      <w:r w:rsidR="004A508E" w:rsidRPr="00F00656">
        <w:rPr>
          <w:rFonts w:ascii="Arial" w:hAnsi="Arial" w:cs="Arial"/>
        </w:rPr>
        <w:t>09</w:t>
      </w:r>
      <w:r w:rsidRPr="00F00656">
        <w:rPr>
          <w:rFonts w:ascii="Arial" w:hAnsi="Arial" w:cs="Arial"/>
        </w:rPr>
        <w:t xml:space="preserve"> (</w:t>
      </w:r>
      <w:r w:rsidR="004A508E" w:rsidRPr="00F00656">
        <w:rPr>
          <w:rFonts w:ascii="Arial" w:hAnsi="Arial" w:cs="Arial"/>
        </w:rPr>
        <w:t>MLEP 2009</w:t>
      </w:r>
      <w:r w:rsidR="00595EF7">
        <w:rPr>
          <w:rFonts w:ascii="Arial" w:hAnsi="Arial" w:cs="Arial"/>
        </w:rPr>
        <w:t>)</w:t>
      </w:r>
      <w:r w:rsidR="008F606B">
        <w:rPr>
          <w:rFonts w:ascii="Arial" w:hAnsi="Arial" w:cs="Arial"/>
        </w:rPr>
        <w:t xml:space="preserve">. </w:t>
      </w:r>
      <w:r w:rsidR="00770E88">
        <w:rPr>
          <w:rFonts w:ascii="Arial" w:hAnsi="Arial" w:cs="Arial"/>
        </w:rPr>
        <w:t xml:space="preserve">The </w:t>
      </w:r>
      <w:r w:rsidR="008F606B">
        <w:rPr>
          <w:rFonts w:ascii="Arial" w:hAnsi="Arial" w:cs="Arial"/>
        </w:rPr>
        <w:t xml:space="preserve">change </w:t>
      </w:r>
      <w:r w:rsidR="00770E88">
        <w:rPr>
          <w:rFonts w:ascii="Arial" w:hAnsi="Arial" w:cs="Arial"/>
        </w:rPr>
        <w:t>propose</w:t>
      </w:r>
      <w:r w:rsidR="008F606B">
        <w:rPr>
          <w:rFonts w:ascii="Arial" w:hAnsi="Arial" w:cs="Arial"/>
        </w:rPr>
        <w:t xml:space="preserve">d </w:t>
      </w:r>
      <w:r w:rsidR="00595EF7">
        <w:rPr>
          <w:rFonts w:ascii="Arial" w:hAnsi="Arial" w:cs="Arial"/>
        </w:rPr>
        <w:t>will</w:t>
      </w:r>
      <w:r w:rsidR="008F606B">
        <w:rPr>
          <w:rFonts w:ascii="Arial" w:hAnsi="Arial" w:cs="Arial"/>
        </w:rPr>
        <w:t xml:space="preserve"> </w:t>
      </w:r>
      <w:r w:rsidR="00513C2F" w:rsidRPr="00513C2F">
        <w:rPr>
          <w:rFonts w:ascii="Arial" w:hAnsi="Arial" w:cs="Arial"/>
        </w:rPr>
        <w:t>make industrial land uses and compatible</w:t>
      </w:r>
      <w:r w:rsidR="00513C2F">
        <w:rPr>
          <w:rFonts w:ascii="Arial" w:hAnsi="Arial" w:cs="Arial"/>
        </w:rPr>
        <w:t xml:space="preserve"> </w:t>
      </w:r>
      <w:r w:rsidR="00513C2F" w:rsidRPr="00513C2F">
        <w:rPr>
          <w:rFonts w:ascii="Arial" w:hAnsi="Arial" w:cs="Arial"/>
        </w:rPr>
        <w:t>infrastructure related uses permissible with consent via the inclusion of an additional Local Provision, and the</w:t>
      </w:r>
      <w:r w:rsidR="00513C2F">
        <w:rPr>
          <w:rFonts w:ascii="Arial" w:hAnsi="Arial" w:cs="Arial"/>
        </w:rPr>
        <w:t xml:space="preserve"> </w:t>
      </w:r>
      <w:r w:rsidR="00513C2F" w:rsidRPr="00513C2F">
        <w:rPr>
          <w:rFonts w:ascii="Arial" w:hAnsi="Arial" w:cs="Arial"/>
        </w:rPr>
        <w:t>creation of a new key sites map, on 3 sites (collectively referred to as the site) totalling 1,052,443 m2</w:t>
      </w:r>
      <w:r w:rsidR="00C84CEF">
        <w:rPr>
          <w:rFonts w:ascii="Arial" w:hAnsi="Arial" w:cs="Arial"/>
        </w:rPr>
        <w:t xml:space="preserve"> </w:t>
      </w:r>
      <w:r w:rsidR="00513C2F" w:rsidRPr="00513C2F">
        <w:rPr>
          <w:rFonts w:ascii="Arial" w:hAnsi="Arial" w:cs="Arial"/>
        </w:rPr>
        <w:t>(105.24 hectares)</w:t>
      </w:r>
      <w:r w:rsidR="00B04839">
        <w:rPr>
          <w:rFonts w:ascii="Arial" w:hAnsi="Arial" w:cs="Arial"/>
        </w:rPr>
        <w:t xml:space="preserve"> on the site</w:t>
      </w:r>
      <w:r w:rsidR="00C84CEF">
        <w:rPr>
          <w:rFonts w:ascii="Arial" w:hAnsi="Arial" w:cs="Arial"/>
        </w:rPr>
        <w:t xml:space="preserve">. Uses being contemplated include </w:t>
      </w:r>
      <w:r w:rsidR="007F5125">
        <w:rPr>
          <w:rFonts w:ascii="Arial" w:hAnsi="Arial" w:cs="Arial"/>
        </w:rPr>
        <w:t>solar</w:t>
      </w:r>
      <w:r w:rsidR="00E96091">
        <w:rPr>
          <w:rFonts w:ascii="Arial" w:hAnsi="Arial" w:cs="Arial"/>
        </w:rPr>
        <w:t xml:space="preserve"> panel </w:t>
      </w:r>
      <w:r w:rsidR="007F5125">
        <w:rPr>
          <w:rFonts w:ascii="Arial" w:hAnsi="Arial" w:cs="Arial"/>
        </w:rPr>
        <w:t>manufacturing</w:t>
      </w:r>
      <w:r w:rsidR="00E96091">
        <w:rPr>
          <w:rFonts w:ascii="Arial" w:hAnsi="Arial" w:cs="Arial"/>
        </w:rPr>
        <w:t xml:space="preserve">, solar panel refurbishment and recycling, </w:t>
      </w:r>
      <w:r w:rsidR="007F5125">
        <w:rPr>
          <w:rFonts w:ascii="Arial" w:hAnsi="Arial" w:cs="Arial"/>
        </w:rPr>
        <w:t>and green steel production</w:t>
      </w:r>
      <w:r w:rsidR="00192823">
        <w:rPr>
          <w:rFonts w:ascii="Arial" w:hAnsi="Arial" w:cs="Arial"/>
        </w:rPr>
        <w:t>, amongst others</w:t>
      </w:r>
      <w:r w:rsidR="00B04839">
        <w:rPr>
          <w:rFonts w:ascii="Arial" w:hAnsi="Arial" w:cs="Arial"/>
        </w:rPr>
        <w:t>.</w:t>
      </w:r>
      <w:r w:rsidR="00A84D2D">
        <w:rPr>
          <w:rFonts w:ascii="Arial" w:hAnsi="Arial" w:cs="Arial"/>
        </w:rPr>
        <w:t xml:space="preserve"> </w:t>
      </w:r>
      <w:r w:rsidR="00770E88">
        <w:rPr>
          <w:rFonts w:ascii="Arial" w:hAnsi="Arial" w:cs="Arial"/>
        </w:rPr>
        <w:t xml:space="preserve"> </w:t>
      </w:r>
      <w:r w:rsidR="00A84D2D">
        <w:rPr>
          <w:rFonts w:ascii="Arial" w:hAnsi="Arial" w:cs="Arial"/>
        </w:rPr>
        <w:t>T</w:t>
      </w:r>
      <w:r w:rsidR="00770E88">
        <w:rPr>
          <w:rFonts w:ascii="Arial" w:hAnsi="Arial" w:cs="Arial"/>
        </w:rPr>
        <w:t xml:space="preserve">he current zoning of </w:t>
      </w:r>
      <w:r w:rsidR="00A84D2D">
        <w:rPr>
          <w:rFonts w:ascii="Arial" w:hAnsi="Arial" w:cs="Arial"/>
        </w:rPr>
        <w:t xml:space="preserve">SP2 </w:t>
      </w:r>
      <w:r w:rsidR="0025787F">
        <w:rPr>
          <w:rFonts w:ascii="Arial" w:hAnsi="Arial" w:cs="Arial"/>
        </w:rPr>
        <w:t xml:space="preserve">Infrastructure </w:t>
      </w:r>
      <w:r w:rsidR="00E25E0F">
        <w:rPr>
          <w:rFonts w:ascii="Arial" w:hAnsi="Arial" w:cs="Arial"/>
        </w:rPr>
        <w:t xml:space="preserve">only </w:t>
      </w:r>
      <w:r w:rsidR="00770E88">
        <w:rPr>
          <w:rFonts w:ascii="Arial" w:hAnsi="Arial" w:cs="Arial"/>
        </w:rPr>
        <w:t>permits a limited range of uses.</w:t>
      </w:r>
    </w:p>
    <w:bookmarkEnd w:id="0"/>
    <w:p w14:paraId="4808999E" w14:textId="77777777" w:rsidR="00EE0A13" w:rsidRPr="008303C9" w:rsidRDefault="00EE0A13" w:rsidP="00EE0A13">
      <w:pPr>
        <w:spacing w:before="120" w:after="120"/>
        <w:outlineLvl w:val="0"/>
        <w:rPr>
          <w:rFonts w:ascii="Arial" w:hAnsi="Arial" w:cs="Arial"/>
          <w:b/>
        </w:rPr>
      </w:pPr>
      <w:r w:rsidRPr="008303C9">
        <w:rPr>
          <w:rFonts w:ascii="Arial" w:hAnsi="Arial" w:cs="Arial"/>
          <w:b/>
        </w:rPr>
        <w:t>Part 2 – EXPLANATION OF PROVISIONS</w:t>
      </w:r>
    </w:p>
    <w:p w14:paraId="0CFA1D84" w14:textId="106B8379" w:rsidR="00EE0A13" w:rsidRPr="00F00656" w:rsidRDefault="00EE0A13" w:rsidP="00EE0A13">
      <w:pPr>
        <w:spacing w:before="120" w:after="120"/>
        <w:rPr>
          <w:rFonts w:ascii="Arial" w:hAnsi="Arial" w:cs="Arial"/>
        </w:rPr>
      </w:pPr>
      <w:bookmarkStart w:id="1" w:name="_Toc309649987"/>
      <w:bookmarkStart w:id="2" w:name="_Toc309650498"/>
      <w:r w:rsidRPr="008303C9">
        <w:rPr>
          <w:rFonts w:ascii="Arial" w:hAnsi="Arial" w:cs="Arial"/>
        </w:rPr>
        <w:t xml:space="preserve">The </w:t>
      </w:r>
      <w:r w:rsidR="00BC0ED0">
        <w:rPr>
          <w:rFonts w:ascii="Arial" w:hAnsi="Arial" w:cs="Arial"/>
        </w:rPr>
        <w:t>intended outcomes</w:t>
      </w:r>
      <w:r w:rsidRPr="008303C9">
        <w:rPr>
          <w:rFonts w:ascii="Arial" w:hAnsi="Arial" w:cs="Arial"/>
        </w:rPr>
        <w:t xml:space="preserve"> will be achieved by amending the </w:t>
      </w:r>
      <w:r w:rsidR="004A508E" w:rsidRPr="008303C9">
        <w:rPr>
          <w:rFonts w:ascii="Arial" w:hAnsi="Arial" w:cs="Arial"/>
        </w:rPr>
        <w:t>MLEP 2009</w:t>
      </w:r>
      <w:r w:rsidRPr="008303C9">
        <w:rPr>
          <w:rFonts w:ascii="Arial" w:hAnsi="Arial" w:cs="Arial"/>
        </w:rPr>
        <w:t xml:space="preserve"> by:</w:t>
      </w:r>
      <w:r w:rsidR="002A6C0A">
        <w:rPr>
          <w:rFonts w:ascii="Arial" w:hAnsi="Arial" w:cs="Arial"/>
        </w:rPr>
        <w:t xml:space="preserve"> - </w:t>
      </w:r>
    </w:p>
    <w:tbl>
      <w:tblPr>
        <w:tblStyle w:val="TableGrid"/>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60"/>
        <w:gridCol w:w="4820"/>
      </w:tblGrid>
      <w:tr w:rsidR="008303C9" w:rsidRPr="008303C9" w14:paraId="5777C463" w14:textId="77777777" w:rsidTr="00C50C0A">
        <w:tc>
          <w:tcPr>
            <w:tcW w:w="4360" w:type="dxa"/>
            <w:shd w:val="clear" w:color="auto" w:fill="E0E0E0"/>
          </w:tcPr>
          <w:p w14:paraId="724AFFA1" w14:textId="77777777" w:rsidR="00EE0A13" w:rsidRPr="008303C9" w:rsidRDefault="00EE0A13" w:rsidP="00F00656">
            <w:pPr>
              <w:spacing w:before="60" w:after="60"/>
              <w:rPr>
                <w:rFonts w:cs="Arial"/>
                <w:b/>
              </w:rPr>
            </w:pPr>
            <w:bookmarkStart w:id="3" w:name="_Hlk92703347"/>
            <w:r w:rsidRPr="008303C9">
              <w:rPr>
                <w:rFonts w:cs="Arial"/>
                <w:b/>
              </w:rPr>
              <w:t>Amendment Applies to</w:t>
            </w:r>
          </w:p>
        </w:tc>
        <w:tc>
          <w:tcPr>
            <w:tcW w:w="4820" w:type="dxa"/>
            <w:shd w:val="clear" w:color="auto" w:fill="E0E0E0"/>
          </w:tcPr>
          <w:p w14:paraId="423DC9E9" w14:textId="77777777" w:rsidR="00EE0A13" w:rsidRPr="008303C9" w:rsidRDefault="00EE0A13" w:rsidP="002A6C0A">
            <w:pPr>
              <w:spacing w:before="60" w:after="60"/>
              <w:rPr>
                <w:rFonts w:cs="Arial"/>
                <w:b/>
              </w:rPr>
            </w:pPr>
            <w:r w:rsidRPr="008303C9">
              <w:rPr>
                <w:rFonts w:cs="Arial"/>
                <w:b/>
              </w:rPr>
              <w:t>Explanation of provision</w:t>
            </w:r>
          </w:p>
        </w:tc>
      </w:tr>
      <w:tr w:rsidR="00C251F0" w:rsidRPr="005A6626" w14:paraId="21DBBD3C" w14:textId="77777777" w:rsidTr="00C50C0A">
        <w:tc>
          <w:tcPr>
            <w:tcW w:w="4360" w:type="dxa"/>
          </w:tcPr>
          <w:p w14:paraId="28B5F484" w14:textId="4FEE430D" w:rsidR="00C251F0" w:rsidRPr="005A6626" w:rsidRDefault="00C251F0" w:rsidP="00C251F0">
            <w:pPr>
              <w:spacing w:before="60" w:after="60"/>
            </w:pPr>
            <w:r w:rsidRPr="00FB6B9B">
              <w:t>Zoning Table from the SP2 Infrastructure Zone</w:t>
            </w:r>
          </w:p>
        </w:tc>
        <w:tc>
          <w:tcPr>
            <w:tcW w:w="4820" w:type="dxa"/>
          </w:tcPr>
          <w:p w14:paraId="67722AAB" w14:textId="028F2836" w:rsidR="00C251F0" w:rsidRPr="005A6626" w:rsidRDefault="00C251F0" w:rsidP="00C251F0">
            <w:pPr>
              <w:spacing w:before="60" w:after="60"/>
              <w:rPr>
                <w:rFonts w:cs="Arial"/>
              </w:rPr>
            </w:pPr>
            <w:r w:rsidRPr="00FB6B9B">
              <w:t>To include Environmental Protection Works as a use permitted without consent; To include Roads and Water Storage Facilities as uses permitted with consent.</w:t>
            </w:r>
          </w:p>
        </w:tc>
      </w:tr>
      <w:tr w:rsidR="007F5125" w:rsidRPr="005A6626" w14:paraId="61A17E31" w14:textId="77777777" w:rsidTr="00CB18B9">
        <w:tc>
          <w:tcPr>
            <w:tcW w:w="4360" w:type="dxa"/>
          </w:tcPr>
          <w:p w14:paraId="27C709D0" w14:textId="44037579" w:rsidR="007F5125" w:rsidRPr="005A6626" w:rsidRDefault="007F5125" w:rsidP="007F5125">
            <w:pPr>
              <w:spacing w:before="60" w:after="60"/>
            </w:pPr>
            <w:r w:rsidRPr="00A12660">
              <w:t>Key Sites Maps – Sheet KYS_009</w:t>
            </w:r>
          </w:p>
        </w:tc>
        <w:tc>
          <w:tcPr>
            <w:tcW w:w="4820" w:type="dxa"/>
            <w:shd w:val="clear" w:color="auto" w:fill="auto"/>
          </w:tcPr>
          <w:p w14:paraId="19D02829" w14:textId="55DD0C11" w:rsidR="007F5125" w:rsidRPr="005A6626" w:rsidRDefault="007F5125" w:rsidP="007F5125">
            <w:pPr>
              <w:spacing w:before="60" w:after="60"/>
              <w:rPr>
                <w:rFonts w:cs="Arial"/>
              </w:rPr>
            </w:pPr>
            <w:r w:rsidRPr="00A12660">
              <w:t xml:space="preserve">To create a new map </w:t>
            </w:r>
            <w:r w:rsidR="00BB02B6">
              <w:t xml:space="preserve">sheet </w:t>
            </w:r>
            <w:r w:rsidRPr="00A12660">
              <w:t>indicating the part</w:t>
            </w:r>
            <w:r w:rsidR="00BB02B6">
              <w:t xml:space="preserve">s </w:t>
            </w:r>
            <w:r w:rsidRPr="00A12660">
              <w:t>of the site that the amendment relates to.</w:t>
            </w:r>
          </w:p>
        </w:tc>
      </w:tr>
      <w:tr w:rsidR="007F5125" w:rsidRPr="005A6626" w14:paraId="6632B5AD" w14:textId="77777777" w:rsidTr="00CB18B9">
        <w:tc>
          <w:tcPr>
            <w:tcW w:w="4360" w:type="dxa"/>
          </w:tcPr>
          <w:p w14:paraId="23A8A7F3" w14:textId="528E3C0F" w:rsidR="007F5125" w:rsidRDefault="007F5125" w:rsidP="007F5125">
            <w:pPr>
              <w:spacing w:before="60" w:after="60"/>
              <w:rPr>
                <w:rFonts w:cs="Arial"/>
              </w:rPr>
            </w:pPr>
            <w:r w:rsidRPr="00D97082">
              <w:t xml:space="preserve">Part 7 Additional Local Provisions </w:t>
            </w:r>
          </w:p>
        </w:tc>
        <w:tc>
          <w:tcPr>
            <w:tcW w:w="4820" w:type="dxa"/>
            <w:shd w:val="clear" w:color="auto" w:fill="auto"/>
          </w:tcPr>
          <w:p w14:paraId="183FE4A1" w14:textId="35A2E9DC" w:rsidR="007F5125" w:rsidRPr="005A6626" w:rsidRDefault="007F5125" w:rsidP="007F5125">
            <w:pPr>
              <w:spacing w:before="60" w:after="60"/>
              <w:rPr>
                <w:rFonts w:cs="Arial"/>
              </w:rPr>
            </w:pPr>
            <w:r w:rsidRPr="00D97082">
              <w:t>To include new site-specific provisions for Lot 1 DP 574168 that includes permitting the following uses:</w:t>
            </w:r>
          </w:p>
        </w:tc>
      </w:tr>
    </w:tbl>
    <w:p w14:paraId="0B72FAB7" w14:textId="77777777" w:rsidR="00EE0A13" w:rsidRDefault="00EE0A13" w:rsidP="00EE0A13">
      <w:pPr>
        <w:spacing w:before="120" w:after="120"/>
        <w:rPr>
          <w:rFonts w:ascii="Arial" w:hAnsi="Arial" w:cs="Arial"/>
        </w:rPr>
      </w:pPr>
    </w:p>
    <w:p w14:paraId="09F5D12A" w14:textId="4A00A930" w:rsidR="00BC0ED0" w:rsidRDefault="00BC0ED0" w:rsidP="00EE0A13">
      <w:pPr>
        <w:spacing w:before="120" w:after="120"/>
        <w:rPr>
          <w:rFonts w:ascii="Arial" w:hAnsi="Arial" w:cs="Arial"/>
        </w:rPr>
      </w:pPr>
      <w:r>
        <w:rPr>
          <w:rFonts w:ascii="Arial" w:hAnsi="Arial" w:cs="Arial"/>
        </w:rPr>
        <w:t xml:space="preserve">Proposed wording for </w:t>
      </w:r>
      <w:r w:rsidR="008C6B74">
        <w:rPr>
          <w:rFonts w:ascii="Arial" w:hAnsi="Arial" w:cs="Arial"/>
        </w:rPr>
        <w:t xml:space="preserve">changes </w:t>
      </w:r>
      <w:r w:rsidR="005C0077">
        <w:rPr>
          <w:rFonts w:ascii="Arial" w:hAnsi="Arial" w:cs="Arial"/>
        </w:rPr>
        <w:t>for</w:t>
      </w:r>
      <w:r w:rsidR="008C6B74">
        <w:rPr>
          <w:rFonts w:ascii="Arial" w:hAnsi="Arial" w:cs="Arial"/>
        </w:rPr>
        <w:t xml:space="preserve"> Part 7 </w:t>
      </w:r>
      <w:r w:rsidR="005C0077">
        <w:rPr>
          <w:rFonts w:ascii="Arial" w:hAnsi="Arial" w:cs="Arial"/>
        </w:rPr>
        <w:t xml:space="preserve">– Additional Local Provisions, </w:t>
      </w:r>
      <w:r w:rsidR="008C6B74">
        <w:rPr>
          <w:rFonts w:ascii="Arial" w:hAnsi="Arial" w:cs="Arial"/>
        </w:rPr>
        <w:t>are:</w:t>
      </w:r>
    </w:p>
    <w:p w14:paraId="7E675BAE" w14:textId="77777777" w:rsidR="005C0077" w:rsidRDefault="005C0077" w:rsidP="00BF52D1">
      <w:pPr>
        <w:spacing w:before="120" w:after="120"/>
        <w:rPr>
          <w:rFonts w:ascii="Arial" w:hAnsi="Arial" w:cs="Arial"/>
          <w:i/>
          <w:iCs/>
        </w:rPr>
      </w:pPr>
    </w:p>
    <w:p w14:paraId="0C4ADC6A" w14:textId="083A5050" w:rsidR="00BF52D1" w:rsidRPr="00BF52D1" w:rsidRDefault="00BF52D1" w:rsidP="00C153A4">
      <w:pPr>
        <w:spacing w:before="120" w:after="120"/>
        <w:rPr>
          <w:rFonts w:ascii="Arial" w:hAnsi="Arial" w:cs="Arial"/>
          <w:i/>
          <w:iCs/>
        </w:rPr>
      </w:pPr>
      <w:r w:rsidRPr="00BF52D1">
        <w:rPr>
          <w:rFonts w:ascii="Arial" w:hAnsi="Arial" w:cs="Arial"/>
          <w:i/>
          <w:iCs/>
        </w:rPr>
        <w:t xml:space="preserve">“7.11 Development on land associated with part </w:t>
      </w:r>
      <w:r w:rsidR="00C153A4" w:rsidRPr="00C153A4">
        <w:rPr>
          <w:rFonts w:ascii="Arial" w:hAnsi="Arial" w:cs="Arial"/>
          <w:i/>
          <w:iCs/>
        </w:rPr>
        <w:t>Lot 601 DP1019325, part Lot 2 DP1095515, part Lot 34 DP 752486 and</w:t>
      </w:r>
      <w:r w:rsidR="00073CC8">
        <w:rPr>
          <w:rFonts w:ascii="Arial" w:hAnsi="Arial" w:cs="Arial"/>
          <w:i/>
          <w:iCs/>
        </w:rPr>
        <w:t xml:space="preserve"> </w:t>
      </w:r>
      <w:r w:rsidR="00C153A4" w:rsidRPr="00C153A4">
        <w:rPr>
          <w:rFonts w:ascii="Arial" w:hAnsi="Arial" w:cs="Arial"/>
          <w:i/>
          <w:iCs/>
        </w:rPr>
        <w:t>part Lot 145 DP 752486</w:t>
      </w:r>
      <w:r w:rsidRPr="00BF52D1">
        <w:rPr>
          <w:rFonts w:ascii="Arial" w:hAnsi="Arial" w:cs="Arial"/>
          <w:i/>
          <w:iCs/>
        </w:rPr>
        <w:t>.</w:t>
      </w:r>
    </w:p>
    <w:p w14:paraId="2EF68D39" w14:textId="77777777" w:rsidR="00BF52D1" w:rsidRPr="00BF52D1" w:rsidRDefault="00BF52D1" w:rsidP="005C0077">
      <w:pPr>
        <w:spacing w:before="120" w:after="120"/>
        <w:ind w:left="720"/>
        <w:rPr>
          <w:rFonts w:ascii="Arial" w:hAnsi="Arial" w:cs="Arial"/>
          <w:i/>
          <w:iCs/>
        </w:rPr>
      </w:pPr>
      <w:r w:rsidRPr="00BF52D1">
        <w:rPr>
          <w:rFonts w:ascii="Arial" w:hAnsi="Arial" w:cs="Arial"/>
          <w:i/>
          <w:iCs/>
        </w:rPr>
        <w:t>(1) The objectives of this clause are as follows:</w:t>
      </w:r>
    </w:p>
    <w:p w14:paraId="379DB355" w14:textId="0EC0368E" w:rsidR="00BF52D1" w:rsidRPr="00BF52D1" w:rsidRDefault="00BF52D1" w:rsidP="005C0077">
      <w:pPr>
        <w:spacing w:before="120" w:after="120"/>
        <w:ind w:left="1440"/>
        <w:rPr>
          <w:rFonts w:ascii="Arial" w:hAnsi="Arial" w:cs="Arial"/>
          <w:i/>
          <w:iCs/>
        </w:rPr>
      </w:pPr>
      <w:r w:rsidRPr="00BF52D1">
        <w:rPr>
          <w:rFonts w:ascii="Arial" w:hAnsi="Arial" w:cs="Arial"/>
          <w:i/>
          <w:iCs/>
        </w:rPr>
        <w:t>(a) to facilitate the ongoing transition of existing Power Station Sites from coal fired power station operations to a</w:t>
      </w:r>
      <w:r w:rsidR="005C0077">
        <w:rPr>
          <w:rFonts w:ascii="Arial" w:hAnsi="Arial" w:cs="Arial"/>
          <w:i/>
          <w:iCs/>
        </w:rPr>
        <w:t xml:space="preserve"> </w:t>
      </w:r>
      <w:r w:rsidRPr="00BF52D1">
        <w:rPr>
          <w:rFonts w:ascii="Arial" w:hAnsi="Arial" w:cs="Arial"/>
          <w:i/>
          <w:iCs/>
        </w:rPr>
        <w:t>broader range of employment generation activities which support the renewable energy transition.</w:t>
      </w:r>
    </w:p>
    <w:p w14:paraId="659F02C8" w14:textId="207DF78D" w:rsidR="00BF52D1" w:rsidRPr="00BF52D1" w:rsidRDefault="00BF52D1" w:rsidP="005C0077">
      <w:pPr>
        <w:spacing w:before="120" w:after="120"/>
        <w:ind w:left="1440"/>
        <w:rPr>
          <w:rFonts w:ascii="Arial" w:hAnsi="Arial" w:cs="Arial"/>
          <w:i/>
          <w:iCs/>
        </w:rPr>
      </w:pPr>
      <w:r w:rsidRPr="00BF52D1">
        <w:rPr>
          <w:rFonts w:ascii="Arial" w:hAnsi="Arial" w:cs="Arial"/>
          <w:i/>
          <w:iCs/>
        </w:rPr>
        <w:t>(b) to facilitate development that is compatible with or related to the special characteristics of the site and recognises</w:t>
      </w:r>
      <w:r w:rsidR="005C0077">
        <w:rPr>
          <w:rFonts w:ascii="Arial" w:hAnsi="Arial" w:cs="Arial"/>
          <w:i/>
          <w:iCs/>
        </w:rPr>
        <w:t xml:space="preserve"> </w:t>
      </w:r>
      <w:r w:rsidRPr="00BF52D1">
        <w:rPr>
          <w:rFonts w:ascii="Arial" w:hAnsi="Arial" w:cs="Arial"/>
          <w:i/>
          <w:iCs/>
        </w:rPr>
        <w:t>the site constraints and the available infrastructure.</w:t>
      </w:r>
    </w:p>
    <w:p w14:paraId="203A8F45" w14:textId="1667493A" w:rsidR="00BF52D1" w:rsidRPr="00BF52D1" w:rsidRDefault="00BF52D1" w:rsidP="00073CC8">
      <w:pPr>
        <w:spacing w:before="120" w:after="120"/>
        <w:ind w:left="720"/>
        <w:rPr>
          <w:rFonts w:ascii="Arial" w:hAnsi="Arial" w:cs="Arial"/>
          <w:i/>
          <w:iCs/>
        </w:rPr>
      </w:pPr>
      <w:r w:rsidRPr="00BF52D1">
        <w:rPr>
          <w:rFonts w:ascii="Arial" w:hAnsi="Arial" w:cs="Arial"/>
          <w:i/>
          <w:iCs/>
        </w:rPr>
        <w:t xml:space="preserve">(2) This clause applies to land identified as part </w:t>
      </w:r>
      <w:r w:rsidR="00073CC8" w:rsidRPr="00073CC8">
        <w:rPr>
          <w:rFonts w:ascii="Arial" w:hAnsi="Arial" w:cs="Arial"/>
          <w:i/>
          <w:iCs/>
        </w:rPr>
        <w:t>Lot 601 DP1019325, part Lot 2 DP1095515, part Lot 34 DP 752486 and</w:t>
      </w:r>
      <w:r w:rsidR="00073CC8">
        <w:rPr>
          <w:rFonts w:ascii="Arial" w:hAnsi="Arial" w:cs="Arial"/>
          <w:i/>
          <w:iCs/>
        </w:rPr>
        <w:t xml:space="preserve"> </w:t>
      </w:r>
      <w:r w:rsidR="00073CC8" w:rsidRPr="00073CC8">
        <w:rPr>
          <w:rFonts w:ascii="Arial" w:hAnsi="Arial" w:cs="Arial"/>
          <w:i/>
          <w:iCs/>
        </w:rPr>
        <w:t>part Lot 145 DP 752486</w:t>
      </w:r>
      <w:r w:rsidR="00073CC8">
        <w:rPr>
          <w:rFonts w:ascii="Arial" w:hAnsi="Arial" w:cs="Arial"/>
          <w:i/>
          <w:iCs/>
        </w:rPr>
        <w:t xml:space="preserve"> </w:t>
      </w:r>
      <w:r w:rsidRPr="00BF52D1">
        <w:rPr>
          <w:rFonts w:ascii="Arial" w:hAnsi="Arial" w:cs="Arial"/>
          <w:i/>
          <w:iCs/>
        </w:rPr>
        <w:t>on the Key Sites Map.</w:t>
      </w:r>
    </w:p>
    <w:p w14:paraId="01971107" w14:textId="77777777" w:rsidR="00BF52D1" w:rsidRPr="00BF52D1" w:rsidRDefault="00BF52D1" w:rsidP="005C773F">
      <w:pPr>
        <w:spacing w:before="120" w:after="120"/>
        <w:ind w:left="720"/>
        <w:rPr>
          <w:rFonts w:ascii="Arial" w:hAnsi="Arial" w:cs="Arial"/>
          <w:i/>
          <w:iCs/>
        </w:rPr>
      </w:pPr>
      <w:r w:rsidRPr="00BF52D1">
        <w:rPr>
          <w:rFonts w:ascii="Arial" w:hAnsi="Arial" w:cs="Arial"/>
          <w:i/>
          <w:iCs/>
        </w:rPr>
        <w:t>(3) Despite clause 2.3, development consent may be granted to development for the purpose of:</w:t>
      </w:r>
    </w:p>
    <w:p w14:paraId="6FC9C995" w14:textId="2C3DA0BD" w:rsidR="00BF52D1" w:rsidRPr="00BF52D1" w:rsidRDefault="00BF52D1" w:rsidP="007421B2">
      <w:pPr>
        <w:spacing w:before="120" w:after="120"/>
        <w:ind w:left="1440"/>
        <w:rPr>
          <w:rFonts w:ascii="Arial" w:hAnsi="Arial" w:cs="Arial"/>
          <w:i/>
          <w:iCs/>
        </w:rPr>
      </w:pPr>
      <w:r w:rsidRPr="00BF52D1">
        <w:rPr>
          <w:rFonts w:ascii="Arial" w:hAnsi="Arial" w:cs="Arial"/>
          <w:i/>
          <w:iCs/>
        </w:rPr>
        <w:t>Industries;</w:t>
      </w:r>
    </w:p>
    <w:p w14:paraId="6890324D" w14:textId="2CC7AD32" w:rsidR="00BF52D1" w:rsidRPr="00BF52D1" w:rsidRDefault="00BF52D1" w:rsidP="00DD32DF">
      <w:pPr>
        <w:spacing w:before="120" w:after="120"/>
        <w:ind w:left="720"/>
        <w:rPr>
          <w:rFonts w:ascii="Arial" w:hAnsi="Arial" w:cs="Arial"/>
          <w:i/>
          <w:iCs/>
        </w:rPr>
      </w:pPr>
      <w:r w:rsidRPr="00BF52D1">
        <w:rPr>
          <w:rFonts w:ascii="Arial" w:hAnsi="Arial" w:cs="Arial"/>
          <w:i/>
          <w:iCs/>
        </w:rPr>
        <w:t>(4) Development consent must not be granted to development on land referred to in subclause (2) unless the consent</w:t>
      </w:r>
      <w:r w:rsidR="00DD32DF">
        <w:rPr>
          <w:rFonts w:ascii="Arial" w:hAnsi="Arial" w:cs="Arial"/>
          <w:i/>
          <w:iCs/>
        </w:rPr>
        <w:t xml:space="preserve"> </w:t>
      </w:r>
      <w:r w:rsidRPr="00BF52D1">
        <w:rPr>
          <w:rFonts w:ascii="Arial" w:hAnsi="Arial" w:cs="Arial"/>
          <w:i/>
          <w:iCs/>
        </w:rPr>
        <w:t>authority is satisfied that:</w:t>
      </w:r>
    </w:p>
    <w:p w14:paraId="71422F0C" w14:textId="3F118AC8" w:rsidR="00BF52D1" w:rsidRPr="00BF52D1" w:rsidRDefault="00BF52D1" w:rsidP="00DD32DF">
      <w:pPr>
        <w:spacing w:before="120" w:after="120"/>
        <w:ind w:left="1440"/>
        <w:rPr>
          <w:rFonts w:ascii="Arial" w:hAnsi="Arial" w:cs="Arial"/>
          <w:i/>
          <w:iCs/>
        </w:rPr>
      </w:pPr>
      <w:r w:rsidRPr="00BF52D1">
        <w:rPr>
          <w:rFonts w:ascii="Arial" w:hAnsi="Arial" w:cs="Arial"/>
          <w:i/>
          <w:iCs/>
        </w:rPr>
        <w:t>a</w:t>
      </w:r>
      <w:r w:rsidR="00DD32DF">
        <w:rPr>
          <w:rFonts w:ascii="Arial" w:hAnsi="Arial" w:cs="Arial"/>
          <w:i/>
          <w:iCs/>
        </w:rPr>
        <w:t>)</w:t>
      </w:r>
      <w:r w:rsidRPr="00BF52D1">
        <w:rPr>
          <w:rFonts w:ascii="Arial" w:hAnsi="Arial" w:cs="Arial"/>
          <w:i/>
          <w:iCs/>
        </w:rPr>
        <w:t xml:space="preserve"> there are no significant land use conflicts between the proposed development and the land uses conducted on the</w:t>
      </w:r>
      <w:r w:rsidR="000C023D">
        <w:rPr>
          <w:rFonts w:ascii="Arial" w:hAnsi="Arial" w:cs="Arial"/>
          <w:i/>
          <w:iCs/>
        </w:rPr>
        <w:t xml:space="preserve"> </w:t>
      </w:r>
      <w:r w:rsidRPr="00BF52D1">
        <w:rPr>
          <w:rFonts w:ascii="Arial" w:hAnsi="Arial" w:cs="Arial"/>
          <w:i/>
          <w:iCs/>
        </w:rPr>
        <w:t>adjoining parts of the site; and</w:t>
      </w:r>
    </w:p>
    <w:p w14:paraId="1313CA23" w14:textId="41482BE8" w:rsidR="00BF52D1" w:rsidRPr="00BF52D1" w:rsidRDefault="00BF52D1" w:rsidP="00DD32DF">
      <w:pPr>
        <w:spacing w:before="120" w:after="120"/>
        <w:ind w:left="1440"/>
        <w:rPr>
          <w:rFonts w:ascii="Arial" w:hAnsi="Arial" w:cs="Arial"/>
          <w:i/>
          <w:iCs/>
        </w:rPr>
      </w:pPr>
      <w:r w:rsidRPr="00BF52D1">
        <w:rPr>
          <w:rFonts w:ascii="Arial" w:hAnsi="Arial" w:cs="Arial"/>
          <w:i/>
          <w:iCs/>
        </w:rPr>
        <w:t>b</w:t>
      </w:r>
      <w:r w:rsidR="000C023D">
        <w:rPr>
          <w:rFonts w:ascii="Arial" w:hAnsi="Arial" w:cs="Arial"/>
          <w:i/>
          <w:iCs/>
        </w:rPr>
        <w:t>)</w:t>
      </w:r>
      <w:r w:rsidRPr="00BF52D1">
        <w:rPr>
          <w:rFonts w:ascii="Arial" w:hAnsi="Arial" w:cs="Arial"/>
          <w:i/>
          <w:iCs/>
        </w:rPr>
        <w:t xml:space="preserve"> The uses are compatible with or otherwise relate to the special characteristics of the site.</w:t>
      </w:r>
    </w:p>
    <w:p w14:paraId="731339AE" w14:textId="0DB6AFD8" w:rsidR="000C023D" w:rsidRDefault="00BF52D1" w:rsidP="00BF52D1">
      <w:pPr>
        <w:spacing w:before="120" w:after="120"/>
        <w:rPr>
          <w:rFonts w:ascii="Arial" w:hAnsi="Arial" w:cs="Arial"/>
        </w:rPr>
      </w:pPr>
      <w:r w:rsidRPr="00BF52D1">
        <w:rPr>
          <w:rFonts w:ascii="Arial" w:hAnsi="Arial" w:cs="Arial"/>
        </w:rPr>
        <w:t>The intent of the additional local provision is to enable development applications seeking to locate compatible</w:t>
      </w:r>
      <w:r w:rsidR="000C023D">
        <w:rPr>
          <w:rFonts w:ascii="Arial" w:hAnsi="Arial" w:cs="Arial"/>
        </w:rPr>
        <w:t xml:space="preserve"> </w:t>
      </w:r>
      <w:r w:rsidRPr="00BF52D1">
        <w:rPr>
          <w:rFonts w:ascii="Arial" w:hAnsi="Arial" w:cs="Arial"/>
        </w:rPr>
        <w:t>industrial development on the site to be lodged and in accordance with</w:t>
      </w:r>
      <w:r w:rsidR="000C023D">
        <w:rPr>
          <w:rFonts w:ascii="Arial" w:hAnsi="Arial" w:cs="Arial"/>
        </w:rPr>
        <w:t xml:space="preserve"> </w:t>
      </w:r>
      <w:r w:rsidRPr="00BF52D1">
        <w:rPr>
          <w:rFonts w:ascii="Arial" w:hAnsi="Arial" w:cs="Arial"/>
        </w:rPr>
        <w:t xml:space="preserve">the EP&amp;A Act and the existing LEP provisions. </w:t>
      </w:r>
    </w:p>
    <w:p w14:paraId="626B2087" w14:textId="416C4EAE" w:rsidR="008C6B74" w:rsidRDefault="00BF52D1" w:rsidP="00BF52D1">
      <w:pPr>
        <w:spacing w:before="120" w:after="120"/>
        <w:rPr>
          <w:rFonts w:ascii="Arial" w:hAnsi="Arial" w:cs="Arial"/>
        </w:rPr>
      </w:pPr>
      <w:r w:rsidRPr="00BF52D1">
        <w:rPr>
          <w:rFonts w:ascii="Arial" w:hAnsi="Arial" w:cs="Arial"/>
        </w:rPr>
        <w:t>All other planning controls applying to the site will remain</w:t>
      </w:r>
      <w:r w:rsidR="000C023D">
        <w:rPr>
          <w:rFonts w:ascii="Arial" w:hAnsi="Arial" w:cs="Arial"/>
        </w:rPr>
        <w:t xml:space="preserve"> </w:t>
      </w:r>
      <w:r w:rsidRPr="00BF52D1">
        <w:rPr>
          <w:rFonts w:ascii="Arial" w:hAnsi="Arial" w:cs="Arial"/>
        </w:rPr>
        <w:t>unchanged.</w:t>
      </w:r>
    </w:p>
    <w:bookmarkEnd w:id="1"/>
    <w:bookmarkEnd w:id="2"/>
    <w:bookmarkEnd w:id="3"/>
    <w:p w14:paraId="5508FAF2" w14:textId="77777777" w:rsidR="00EE0A13" w:rsidRPr="008303C9" w:rsidRDefault="00EE0A13" w:rsidP="00EE0A13">
      <w:pPr>
        <w:spacing w:before="120" w:after="120"/>
        <w:outlineLvl w:val="0"/>
        <w:rPr>
          <w:rFonts w:ascii="Arial" w:hAnsi="Arial" w:cs="Arial"/>
          <w:b/>
        </w:rPr>
      </w:pPr>
      <w:r w:rsidRPr="008303C9">
        <w:rPr>
          <w:rFonts w:ascii="Arial" w:hAnsi="Arial" w:cs="Arial"/>
          <w:b/>
        </w:rPr>
        <w:t>Part 3 – JUSTIFICATION</w:t>
      </w:r>
    </w:p>
    <w:p w14:paraId="54900628" w14:textId="77777777" w:rsidR="00EE0A13" w:rsidRPr="00F00656" w:rsidRDefault="00EE0A13" w:rsidP="00237EB1">
      <w:pPr>
        <w:spacing w:before="120" w:after="120"/>
        <w:jc w:val="both"/>
        <w:rPr>
          <w:rFonts w:ascii="Arial" w:hAnsi="Arial" w:cs="Arial"/>
          <w:b/>
        </w:rPr>
      </w:pPr>
      <w:r w:rsidRPr="00F00656">
        <w:rPr>
          <w:rFonts w:ascii="Arial" w:hAnsi="Arial" w:cs="Arial"/>
          <w:b/>
        </w:rPr>
        <w:t>Section A – Need for the Planning Proposal</w:t>
      </w:r>
    </w:p>
    <w:p w14:paraId="34490A1E" w14:textId="77777777" w:rsidR="00EE0A13" w:rsidRPr="00ED3F6F" w:rsidRDefault="00ED3F6F" w:rsidP="00273D84">
      <w:pPr>
        <w:pStyle w:val="ListParagraph"/>
        <w:numPr>
          <w:ilvl w:val="1"/>
          <w:numId w:val="20"/>
        </w:numPr>
        <w:tabs>
          <w:tab w:val="left" w:pos="567"/>
        </w:tabs>
        <w:spacing w:before="120" w:after="120"/>
        <w:jc w:val="both"/>
        <w:rPr>
          <w:rFonts w:cs="Arial"/>
          <w:b/>
          <w:i/>
        </w:rPr>
      </w:pPr>
      <w:r>
        <w:rPr>
          <w:rFonts w:cs="Arial"/>
          <w:b/>
          <w:i/>
        </w:rPr>
        <w:t xml:space="preserve"> </w:t>
      </w:r>
      <w:r w:rsidR="00EE0A13" w:rsidRPr="00ED3F6F">
        <w:rPr>
          <w:rFonts w:cs="Arial"/>
          <w:b/>
          <w:i/>
        </w:rPr>
        <w:t>Is the planning proposal a result of any strategic study or report?</w:t>
      </w:r>
    </w:p>
    <w:p w14:paraId="7115F5B7" w14:textId="77777777" w:rsidR="00E93357" w:rsidRDefault="000B2FAC" w:rsidP="000B2FAC">
      <w:pPr>
        <w:autoSpaceDE w:val="0"/>
        <w:autoSpaceDN w:val="0"/>
        <w:adjustRightInd w:val="0"/>
        <w:jc w:val="both"/>
        <w:rPr>
          <w:rFonts w:ascii="Arial" w:hAnsi="Arial" w:cs="Arial"/>
        </w:rPr>
      </w:pPr>
      <w:r w:rsidRPr="00F00656">
        <w:rPr>
          <w:rFonts w:ascii="Arial" w:hAnsi="Arial" w:cs="Arial"/>
        </w:rPr>
        <w:t xml:space="preserve">The planning proposal is </w:t>
      </w:r>
      <w:r w:rsidR="00E93357">
        <w:rPr>
          <w:rFonts w:ascii="Arial" w:hAnsi="Arial" w:cs="Arial"/>
        </w:rPr>
        <w:t>not the result of a strategic study or report.</w:t>
      </w:r>
    </w:p>
    <w:p w14:paraId="72805EFE" w14:textId="0A7F5D4E" w:rsidR="00A50129" w:rsidRPr="00A50129" w:rsidRDefault="00A50129" w:rsidP="00A50129">
      <w:pPr>
        <w:spacing w:before="120" w:after="0" w:line="240" w:lineRule="auto"/>
        <w:jc w:val="both"/>
        <w:rPr>
          <w:rFonts w:ascii="Arial" w:eastAsia="Times New Roman" w:hAnsi="Arial" w:cs="Arial"/>
          <w:szCs w:val="24"/>
        </w:rPr>
      </w:pPr>
      <w:bookmarkStart w:id="4" w:name="_Hlk92703482"/>
      <w:r w:rsidRPr="00A50129">
        <w:rPr>
          <w:rFonts w:ascii="Arial" w:eastAsia="Times New Roman" w:hAnsi="Arial" w:cs="Arial"/>
          <w:szCs w:val="24"/>
        </w:rPr>
        <w:t xml:space="preserve">The land is currently zoned </w:t>
      </w:r>
      <w:bookmarkStart w:id="5" w:name="_Hlk75341099"/>
      <w:r w:rsidR="000E0FB1">
        <w:rPr>
          <w:rFonts w:ascii="Arial" w:eastAsia="Times New Roman" w:hAnsi="Arial" w:cs="Arial"/>
          <w:szCs w:val="24"/>
        </w:rPr>
        <w:t>SP2 Infrastructure</w:t>
      </w:r>
      <w:bookmarkEnd w:id="5"/>
      <w:r w:rsidRPr="00A50129">
        <w:rPr>
          <w:rFonts w:ascii="Arial" w:eastAsia="Times New Roman" w:hAnsi="Arial" w:cs="Arial"/>
          <w:szCs w:val="24"/>
        </w:rPr>
        <w:t xml:space="preserve"> under MLEP 2009.  The property comprises </w:t>
      </w:r>
      <w:r w:rsidR="00DF122E">
        <w:rPr>
          <w:rFonts w:ascii="Arial" w:eastAsia="Times New Roman" w:hAnsi="Arial" w:cs="Arial"/>
          <w:szCs w:val="24"/>
        </w:rPr>
        <w:t>a coal fired power station</w:t>
      </w:r>
      <w:r w:rsidR="00C467AF">
        <w:rPr>
          <w:rFonts w:ascii="Arial" w:eastAsia="Times New Roman" w:hAnsi="Arial" w:cs="Arial"/>
          <w:szCs w:val="24"/>
        </w:rPr>
        <w:t>, a former coal fired power station that is scheduled for demolition,</w:t>
      </w:r>
      <w:r w:rsidR="00DF122E">
        <w:rPr>
          <w:rFonts w:ascii="Arial" w:eastAsia="Times New Roman" w:hAnsi="Arial" w:cs="Arial"/>
          <w:szCs w:val="24"/>
        </w:rPr>
        <w:t xml:space="preserve"> and ancillary activities, such as </w:t>
      </w:r>
      <w:r w:rsidR="003C6B29">
        <w:rPr>
          <w:rFonts w:ascii="Arial" w:eastAsia="Times New Roman" w:hAnsi="Arial" w:cs="Arial"/>
          <w:szCs w:val="24"/>
        </w:rPr>
        <w:t>a</w:t>
      </w:r>
      <w:r w:rsidR="00DF122E">
        <w:rPr>
          <w:rFonts w:ascii="Arial" w:eastAsia="Times New Roman" w:hAnsi="Arial" w:cs="Arial"/>
          <w:szCs w:val="24"/>
        </w:rPr>
        <w:t xml:space="preserve">sh </w:t>
      </w:r>
      <w:r w:rsidR="003C6B29">
        <w:rPr>
          <w:rFonts w:ascii="Arial" w:eastAsia="Times New Roman" w:hAnsi="Arial" w:cs="Arial"/>
          <w:szCs w:val="24"/>
        </w:rPr>
        <w:t>d</w:t>
      </w:r>
      <w:r w:rsidR="00DF122E">
        <w:rPr>
          <w:rFonts w:ascii="Arial" w:eastAsia="Times New Roman" w:hAnsi="Arial" w:cs="Arial"/>
          <w:szCs w:val="24"/>
        </w:rPr>
        <w:t>am</w:t>
      </w:r>
      <w:r w:rsidR="00C467AF">
        <w:rPr>
          <w:rFonts w:ascii="Arial" w:eastAsia="Times New Roman" w:hAnsi="Arial" w:cs="Arial"/>
          <w:szCs w:val="24"/>
        </w:rPr>
        <w:t>s</w:t>
      </w:r>
      <w:r w:rsidR="00F7489B">
        <w:rPr>
          <w:rFonts w:ascii="Arial" w:eastAsia="Times New Roman" w:hAnsi="Arial" w:cs="Arial"/>
          <w:szCs w:val="24"/>
        </w:rPr>
        <w:t>, coal stockpile areas, coal conveyancing equipment</w:t>
      </w:r>
      <w:r w:rsidR="003C6B29">
        <w:rPr>
          <w:rFonts w:ascii="Arial" w:eastAsia="Times New Roman" w:hAnsi="Arial" w:cs="Arial"/>
          <w:szCs w:val="24"/>
        </w:rPr>
        <w:t>,</w:t>
      </w:r>
      <w:r w:rsidR="00F7489B">
        <w:rPr>
          <w:rFonts w:ascii="Arial" w:eastAsia="Times New Roman" w:hAnsi="Arial" w:cs="Arial"/>
          <w:szCs w:val="24"/>
        </w:rPr>
        <w:t xml:space="preserve"> electricit</w:t>
      </w:r>
      <w:r w:rsidR="003C6B29">
        <w:rPr>
          <w:rFonts w:ascii="Arial" w:eastAsia="Times New Roman" w:hAnsi="Arial" w:cs="Arial"/>
          <w:szCs w:val="24"/>
        </w:rPr>
        <w:t>y</w:t>
      </w:r>
      <w:r w:rsidR="000370B9">
        <w:rPr>
          <w:rFonts w:ascii="Arial" w:eastAsia="Times New Roman" w:hAnsi="Arial" w:cs="Arial"/>
          <w:szCs w:val="24"/>
        </w:rPr>
        <w:t xml:space="preserve"> </w:t>
      </w:r>
      <w:r w:rsidR="00F7489B">
        <w:rPr>
          <w:rFonts w:ascii="Arial" w:eastAsia="Times New Roman" w:hAnsi="Arial" w:cs="Arial"/>
          <w:szCs w:val="24"/>
        </w:rPr>
        <w:t xml:space="preserve">switching yards, </w:t>
      </w:r>
      <w:r w:rsidR="003A273C">
        <w:rPr>
          <w:rFonts w:ascii="Arial" w:eastAsia="Times New Roman" w:hAnsi="Arial" w:cs="Arial"/>
          <w:szCs w:val="24"/>
        </w:rPr>
        <w:t>and electricity transmission lines.</w:t>
      </w:r>
    </w:p>
    <w:p w14:paraId="104DAD0C" w14:textId="77777777" w:rsidR="000636EE" w:rsidRDefault="00282A77" w:rsidP="00282A77">
      <w:pPr>
        <w:spacing w:before="120" w:after="0" w:line="240" w:lineRule="auto"/>
        <w:jc w:val="both"/>
        <w:rPr>
          <w:rFonts w:ascii="Arial" w:eastAsia="Times New Roman" w:hAnsi="Arial" w:cs="Arial"/>
          <w:bCs/>
          <w:szCs w:val="24"/>
        </w:rPr>
      </w:pPr>
      <w:r>
        <w:rPr>
          <w:rFonts w:ascii="Arial" w:eastAsia="Times New Roman" w:hAnsi="Arial" w:cs="Arial"/>
          <w:bCs/>
          <w:szCs w:val="24"/>
        </w:rPr>
        <w:t>The former Liddell Power Station (Liddell PS)</w:t>
      </w:r>
      <w:r w:rsidRPr="00282A77">
        <w:rPr>
          <w:rFonts w:ascii="Arial" w:eastAsia="Times New Roman" w:hAnsi="Arial" w:cs="Arial"/>
          <w:bCs/>
          <w:szCs w:val="24"/>
        </w:rPr>
        <w:t xml:space="preserve"> was initially constructed by the NSW Government owned State Electricity Commission and operated from the</w:t>
      </w:r>
      <w:r>
        <w:rPr>
          <w:rFonts w:ascii="Arial" w:eastAsia="Times New Roman" w:hAnsi="Arial" w:cs="Arial"/>
          <w:bCs/>
          <w:szCs w:val="24"/>
        </w:rPr>
        <w:t xml:space="preserve"> </w:t>
      </w:r>
      <w:r w:rsidRPr="00282A77">
        <w:rPr>
          <w:rFonts w:ascii="Arial" w:eastAsia="Times New Roman" w:hAnsi="Arial" w:cs="Arial"/>
          <w:bCs/>
          <w:szCs w:val="24"/>
        </w:rPr>
        <w:t>early 1970s until its closure in April 2023. AGL has recently applied for state significant development consent</w:t>
      </w:r>
      <w:r>
        <w:rPr>
          <w:rFonts w:ascii="Arial" w:eastAsia="Times New Roman" w:hAnsi="Arial" w:cs="Arial"/>
          <w:bCs/>
          <w:szCs w:val="24"/>
        </w:rPr>
        <w:t xml:space="preserve"> </w:t>
      </w:r>
      <w:r w:rsidRPr="00282A77">
        <w:rPr>
          <w:rFonts w:ascii="Arial" w:eastAsia="Times New Roman" w:hAnsi="Arial" w:cs="Arial"/>
          <w:bCs/>
          <w:szCs w:val="24"/>
        </w:rPr>
        <w:t>under the EP&amp;A Act to demolish the former LPS and ancillary structures. On completion of the demolition works,</w:t>
      </w:r>
      <w:r w:rsidR="000636EE">
        <w:rPr>
          <w:rFonts w:ascii="Arial" w:eastAsia="Times New Roman" w:hAnsi="Arial" w:cs="Arial"/>
          <w:bCs/>
          <w:szCs w:val="24"/>
        </w:rPr>
        <w:t xml:space="preserve"> </w:t>
      </w:r>
      <w:r w:rsidRPr="00282A77">
        <w:rPr>
          <w:rFonts w:ascii="Arial" w:eastAsia="Times New Roman" w:hAnsi="Arial" w:cs="Arial"/>
          <w:bCs/>
          <w:szCs w:val="24"/>
        </w:rPr>
        <w:t>the LPS site will be rehabilitated in line with all regulatory requirements.</w:t>
      </w:r>
    </w:p>
    <w:p w14:paraId="0FBC7D4E" w14:textId="19B6945B" w:rsidR="004810EF" w:rsidRDefault="009D678E" w:rsidP="00282A77">
      <w:pPr>
        <w:spacing w:before="120" w:after="0" w:line="240" w:lineRule="auto"/>
        <w:jc w:val="both"/>
        <w:rPr>
          <w:rFonts w:ascii="Arial" w:eastAsia="Times New Roman" w:hAnsi="Arial" w:cs="Arial"/>
          <w:bCs/>
          <w:szCs w:val="24"/>
        </w:rPr>
      </w:pPr>
      <w:r w:rsidRPr="009D678E">
        <w:rPr>
          <w:rFonts w:ascii="Arial" w:eastAsia="Times New Roman" w:hAnsi="Arial" w:cs="Arial"/>
          <w:bCs/>
          <w:szCs w:val="24"/>
        </w:rPr>
        <w:t>Bayswater Power Station</w:t>
      </w:r>
      <w:r w:rsidR="00471003">
        <w:rPr>
          <w:rFonts w:ascii="Arial" w:eastAsia="Times New Roman" w:hAnsi="Arial" w:cs="Arial"/>
          <w:bCs/>
          <w:szCs w:val="24"/>
        </w:rPr>
        <w:t xml:space="preserve"> </w:t>
      </w:r>
      <w:r w:rsidR="000636EE">
        <w:rPr>
          <w:rFonts w:ascii="Arial" w:eastAsia="Times New Roman" w:hAnsi="Arial" w:cs="Arial"/>
          <w:bCs/>
          <w:szCs w:val="24"/>
        </w:rPr>
        <w:t xml:space="preserve">(Bayswater PS) </w:t>
      </w:r>
      <w:r w:rsidRPr="009D678E">
        <w:rPr>
          <w:rFonts w:ascii="Arial" w:eastAsia="Times New Roman" w:hAnsi="Arial" w:cs="Arial"/>
          <w:bCs/>
          <w:szCs w:val="24"/>
        </w:rPr>
        <w:t xml:space="preserve">was </w:t>
      </w:r>
      <w:r w:rsidR="00894A3F">
        <w:rPr>
          <w:rFonts w:ascii="Arial" w:eastAsia="Times New Roman" w:hAnsi="Arial" w:cs="Arial"/>
          <w:bCs/>
          <w:szCs w:val="24"/>
        </w:rPr>
        <w:t xml:space="preserve">also </w:t>
      </w:r>
      <w:r w:rsidRPr="009D678E">
        <w:rPr>
          <w:rFonts w:ascii="Arial" w:eastAsia="Times New Roman" w:hAnsi="Arial" w:cs="Arial"/>
          <w:bCs/>
          <w:szCs w:val="24"/>
        </w:rPr>
        <w:t>constructed</w:t>
      </w:r>
      <w:r w:rsidR="00471003">
        <w:rPr>
          <w:rFonts w:ascii="Arial" w:eastAsia="Times New Roman" w:hAnsi="Arial" w:cs="Arial"/>
          <w:bCs/>
          <w:szCs w:val="24"/>
        </w:rPr>
        <w:t xml:space="preserve"> </w:t>
      </w:r>
      <w:r w:rsidRPr="009D678E">
        <w:rPr>
          <w:rFonts w:ascii="Arial" w:eastAsia="Times New Roman" w:hAnsi="Arial" w:cs="Arial"/>
          <w:bCs/>
          <w:szCs w:val="24"/>
        </w:rPr>
        <w:t xml:space="preserve">by the State Electricity Commission </w:t>
      </w:r>
      <w:r w:rsidR="00471003">
        <w:rPr>
          <w:rFonts w:ascii="Arial" w:eastAsia="Times New Roman" w:hAnsi="Arial" w:cs="Arial"/>
          <w:bCs/>
          <w:szCs w:val="24"/>
        </w:rPr>
        <w:t xml:space="preserve">and </w:t>
      </w:r>
      <w:r w:rsidRPr="009D678E">
        <w:rPr>
          <w:rFonts w:ascii="Arial" w:eastAsia="Times New Roman" w:hAnsi="Arial" w:cs="Arial"/>
          <w:bCs/>
          <w:szCs w:val="24"/>
        </w:rPr>
        <w:t>commissioned in 1985, along with the Hunter Valley</w:t>
      </w:r>
      <w:r w:rsidR="00471003">
        <w:rPr>
          <w:rFonts w:ascii="Arial" w:eastAsia="Times New Roman" w:hAnsi="Arial" w:cs="Arial"/>
          <w:bCs/>
          <w:szCs w:val="24"/>
        </w:rPr>
        <w:t xml:space="preserve"> </w:t>
      </w:r>
      <w:r w:rsidRPr="009D678E">
        <w:rPr>
          <w:rFonts w:ascii="Arial" w:eastAsia="Times New Roman" w:hAnsi="Arial" w:cs="Arial"/>
          <w:bCs/>
          <w:szCs w:val="24"/>
        </w:rPr>
        <w:t>Gas Turbines and a range of infrastructure to support water supply, water management, coal ash management,</w:t>
      </w:r>
      <w:r w:rsidR="004810EF">
        <w:rPr>
          <w:rFonts w:ascii="Arial" w:eastAsia="Times New Roman" w:hAnsi="Arial" w:cs="Arial"/>
          <w:bCs/>
          <w:szCs w:val="24"/>
        </w:rPr>
        <w:t xml:space="preserve"> </w:t>
      </w:r>
      <w:r w:rsidRPr="009D678E">
        <w:rPr>
          <w:rFonts w:ascii="Arial" w:eastAsia="Times New Roman" w:hAnsi="Arial" w:cs="Arial"/>
          <w:bCs/>
          <w:szCs w:val="24"/>
        </w:rPr>
        <w:t xml:space="preserve">coal supply, power supply and control systems. </w:t>
      </w:r>
      <w:r w:rsidR="0019147E" w:rsidRPr="0019147E">
        <w:rPr>
          <w:rFonts w:ascii="Arial" w:eastAsia="Times New Roman" w:hAnsi="Arial" w:cs="Arial"/>
          <w:bCs/>
          <w:szCs w:val="24"/>
        </w:rPr>
        <w:t xml:space="preserve">Bayswater </w:t>
      </w:r>
      <w:r w:rsidR="0019147E">
        <w:rPr>
          <w:rFonts w:ascii="Arial" w:eastAsia="Times New Roman" w:hAnsi="Arial" w:cs="Arial"/>
          <w:bCs/>
          <w:szCs w:val="24"/>
        </w:rPr>
        <w:t>PS</w:t>
      </w:r>
      <w:r w:rsidR="0019147E" w:rsidRPr="0019147E">
        <w:rPr>
          <w:rFonts w:ascii="Arial" w:eastAsia="Times New Roman" w:hAnsi="Arial" w:cs="Arial"/>
          <w:bCs/>
          <w:szCs w:val="24"/>
        </w:rPr>
        <w:t xml:space="preserve"> is scheduled to cease generating </w:t>
      </w:r>
      <w:r w:rsidR="0019147E">
        <w:rPr>
          <w:rFonts w:ascii="Arial" w:eastAsia="Times New Roman" w:hAnsi="Arial" w:cs="Arial"/>
          <w:bCs/>
          <w:szCs w:val="24"/>
        </w:rPr>
        <w:t xml:space="preserve">electricity </w:t>
      </w:r>
      <w:r w:rsidR="0019147E" w:rsidRPr="0019147E">
        <w:rPr>
          <w:rFonts w:ascii="Arial" w:eastAsia="Times New Roman" w:hAnsi="Arial" w:cs="Arial"/>
          <w:bCs/>
          <w:szCs w:val="24"/>
        </w:rPr>
        <w:t>between 2030 and 203</w:t>
      </w:r>
      <w:r w:rsidR="0019147E">
        <w:rPr>
          <w:rFonts w:ascii="Arial" w:eastAsia="Times New Roman" w:hAnsi="Arial" w:cs="Arial"/>
          <w:bCs/>
          <w:szCs w:val="24"/>
        </w:rPr>
        <w:t>5</w:t>
      </w:r>
      <w:r w:rsidR="0019147E" w:rsidRPr="0019147E">
        <w:rPr>
          <w:rFonts w:ascii="Arial" w:eastAsia="Times New Roman" w:hAnsi="Arial" w:cs="Arial"/>
          <w:bCs/>
          <w:szCs w:val="24"/>
        </w:rPr>
        <w:t>.</w:t>
      </w:r>
    </w:p>
    <w:p w14:paraId="61DC2CC7" w14:textId="77777777" w:rsidR="00053207" w:rsidRDefault="006C356F" w:rsidP="006C356F">
      <w:pPr>
        <w:spacing w:before="120" w:after="0" w:line="240" w:lineRule="auto"/>
        <w:jc w:val="both"/>
        <w:rPr>
          <w:rFonts w:ascii="Arial" w:eastAsia="Times New Roman" w:hAnsi="Arial" w:cs="Arial"/>
          <w:bCs/>
          <w:szCs w:val="24"/>
        </w:rPr>
      </w:pPr>
      <w:r w:rsidRPr="006C356F">
        <w:rPr>
          <w:rFonts w:ascii="Arial" w:eastAsia="Times New Roman" w:hAnsi="Arial" w:cs="Arial"/>
          <w:bCs/>
          <w:szCs w:val="24"/>
        </w:rPr>
        <w:t>The extent of AGL</w:t>
      </w:r>
      <w:r>
        <w:rPr>
          <w:rFonts w:ascii="Arial" w:eastAsia="Times New Roman" w:hAnsi="Arial" w:cs="Arial"/>
          <w:bCs/>
          <w:szCs w:val="24"/>
        </w:rPr>
        <w:t>’</w:t>
      </w:r>
      <w:r w:rsidRPr="006C356F">
        <w:rPr>
          <w:rFonts w:ascii="Arial" w:eastAsia="Times New Roman" w:hAnsi="Arial" w:cs="Arial"/>
          <w:bCs/>
          <w:szCs w:val="24"/>
        </w:rPr>
        <w:t>s landholdings provide an opportunity to enable employment generating development onsite to</w:t>
      </w:r>
      <w:r w:rsidR="00053207">
        <w:rPr>
          <w:rFonts w:ascii="Arial" w:eastAsia="Times New Roman" w:hAnsi="Arial" w:cs="Arial"/>
          <w:bCs/>
          <w:szCs w:val="24"/>
        </w:rPr>
        <w:t xml:space="preserve"> </w:t>
      </w:r>
      <w:r w:rsidRPr="006C356F">
        <w:rPr>
          <w:rFonts w:ascii="Arial" w:eastAsia="Times New Roman" w:hAnsi="Arial" w:cs="Arial"/>
          <w:bCs/>
          <w:szCs w:val="24"/>
        </w:rPr>
        <w:t>provide local jobs to replace those impacted as the energy transition continues and B</w:t>
      </w:r>
      <w:r w:rsidR="00053207">
        <w:rPr>
          <w:rFonts w:ascii="Arial" w:eastAsia="Times New Roman" w:hAnsi="Arial" w:cs="Arial"/>
          <w:bCs/>
          <w:szCs w:val="24"/>
        </w:rPr>
        <w:t xml:space="preserve">ayswater </w:t>
      </w:r>
      <w:r w:rsidRPr="006C356F">
        <w:rPr>
          <w:rFonts w:ascii="Arial" w:eastAsia="Times New Roman" w:hAnsi="Arial" w:cs="Arial"/>
          <w:bCs/>
          <w:szCs w:val="24"/>
        </w:rPr>
        <w:t>PS and local mines</w:t>
      </w:r>
      <w:r w:rsidR="00053207">
        <w:rPr>
          <w:rFonts w:ascii="Arial" w:eastAsia="Times New Roman" w:hAnsi="Arial" w:cs="Arial"/>
          <w:bCs/>
          <w:szCs w:val="24"/>
        </w:rPr>
        <w:t xml:space="preserve"> </w:t>
      </w:r>
      <w:r w:rsidRPr="006C356F">
        <w:rPr>
          <w:rFonts w:ascii="Arial" w:eastAsia="Times New Roman" w:hAnsi="Arial" w:cs="Arial"/>
          <w:bCs/>
          <w:szCs w:val="24"/>
        </w:rPr>
        <w:t>progressively close.</w:t>
      </w:r>
      <w:r w:rsidR="00053207">
        <w:rPr>
          <w:rFonts w:ascii="Arial" w:eastAsia="Times New Roman" w:hAnsi="Arial" w:cs="Arial"/>
          <w:bCs/>
          <w:szCs w:val="24"/>
        </w:rPr>
        <w:t xml:space="preserve"> </w:t>
      </w:r>
    </w:p>
    <w:p w14:paraId="686A1AB7" w14:textId="6153AB36" w:rsidR="009D678E" w:rsidRPr="009D678E" w:rsidRDefault="009D678E" w:rsidP="006C356F">
      <w:pPr>
        <w:spacing w:before="120" w:after="0" w:line="240" w:lineRule="auto"/>
        <w:jc w:val="both"/>
        <w:rPr>
          <w:rFonts w:ascii="Arial" w:eastAsia="Times New Roman" w:hAnsi="Arial" w:cs="Arial"/>
          <w:bCs/>
          <w:szCs w:val="24"/>
        </w:rPr>
      </w:pPr>
      <w:r w:rsidRPr="009D678E">
        <w:rPr>
          <w:rFonts w:ascii="Arial" w:eastAsia="Times New Roman" w:hAnsi="Arial" w:cs="Arial"/>
          <w:bCs/>
          <w:szCs w:val="24"/>
        </w:rPr>
        <w:t>The Planning Proposal gives effect to Planning Priorities 1-3 in the Muswellbrook Local Strategic Planning</w:t>
      </w:r>
      <w:r w:rsidR="004D0669">
        <w:rPr>
          <w:rFonts w:ascii="Arial" w:eastAsia="Times New Roman" w:hAnsi="Arial" w:cs="Arial"/>
          <w:bCs/>
          <w:szCs w:val="24"/>
        </w:rPr>
        <w:t xml:space="preserve"> </w:t>
      </w:r>
      <w:r w:rsidRPr="009D678E">
        <w:rPr>
          <w:rFonts w:ascii="Arial" w:eastAsia="Times New Roman" w:hAnsi="Arial" w:cs="Arial"/>
          <w:bCs/>
          <w:szCs w:val="24"/>
        </w:rPr>
        <w:t>Statement dated October 2020 (LSPS)</w:t>
      </w:r>
      <w:r w:rsidR="0024433C">
        <w:rPr>
          <w:rFonts w:ascii="Arial" w:eastAsia="Times New Roman" w:hAnsi="Arial" w:cs="Arial"/>
          <w:bCs/>
          <w:szCs w:val="24"/>
        </w:rPr>
        <w:t>.  T</w:t>
      </w:r>
      <w:r w:rsidRPr="009D678E">
        <w:rPr>
          <w:rFonts w:ascii="Arial" w:eastAsia="Times New Roman" w:hAnsi="Arial" w:cs="Arial"/>
          <w:bCs/>
          <w:szCs w:val="24"/>
        </w:rPr>
        <w:t>he proposal</w:t>
      </w:r>
      <w:r w:rsidR="0024433C">
        <w:rPr>
          <w:rFonts w:ascii="Arial" w:eastAsia="Times New Roman" w:hAnsi="Arial" w:cs="Arial"/>
          <w:bCs/>
          <w:szCs w:val="24"/>
        </w:rPr>
        <w:t xml:space="preserve"> also </w:t>
      </w:r>
      <w:r w:rsidRPr="009D678E">
        <w:rPr>
          <w:rFonts w:ascii="Arial" w:eastAsia="Times New Roman" w:hAnsi="Arial" w:cs="Arial"/>
          <w:bCs/>
          <w:szCs w:val="24"/>
        </w:rPr>
        <w:t>aligns with the Hunter Regional Plan 204</w:t>
      </w:r>
      <w:r w:rsidR="0024433C">
        <w:rPr>
          <w:rFonts w:ascii="Arial" w:eastAsia="Times New Roman" w:hAnsi="Arial" w:cs="Arial"/>
          <w:bCs/>
          <w:szCs w:val="24"/>
        </w:rPr>
        <w:t>1</w:t>
      </w:r>
      <w:r w:rsidRPr="009D678E">
        <w:rPr>
          <w:rFonts w:ascii="Arial" w:eastAsia="Times New Roman" w:hAnsi="Arial" w:cs="Arial"/>
          <w:bCs/>
          <w:szCs w:val="24"/>
        </w:rPr>
        <w:t>.</w:t>
      </w:r>
    </w:p>
    <w:bookmarkEnd w:id="4"/>
    <w:p w14:paraId="604FABA6" w14:textId="77777777" w:rsidR="00CB18B9" w:rsidRDefault="00CB18B9" w:rsidP="00E93357">
      <w:pPr>
        <w:autoSpaceDE w:val="0"/>
        <w:autoSpaceDN w:val="0"/>
        <w:adjustRightInd w:val="0"/>
        <w:jc w:val="both"/>
        <w:rPr>
          <w:rFonts w:ascii="Arial" w:hAnsi="Arial" w:cs="Arial"/>
        </w:rPr>
      </w:pPr>
    </w:p>
    <w:p w14:paraId="1B1D1957" w14:textId="77777777" w:rsidR="00EE0A13" w:rsidRPr="00ED3F6F" w:rsidRDefault="00ED3F6F" w:rsidP="00273D84">
      <w:pPr>
        <w:pStyle w:val="ListParagraph"/>
        <w:numPr>
          <w:ilvl w:val="1"/>
          <w:numId w:val="20"/>
        </w:numPr>
        <w:tabs>
          <w:tab w:val="left" w:pos="567"/>
        </w:tabs>
        <w:spacing w:before="120" w:after="120"/>
        <w:jc w:val="both"/>
        <w:rPr>
          <w:rFonts w:cs="Arial"/>
          <w:b/>
          <w:i/>
        </w:rPr>
      </w:pPr>
      <w:r>
        <w:rPr>
          <w:rFonts w:cs="Arial"/>
          <w:b/>
          <w:i/>
        </w:rPr>
        <w:t xml:space="preserve"> </w:t>
      </w:r>
      <w:r w:rsidR="00EE0A13" w:rsidRPr="00ED3F6F">
        <w:rPr>
          <w:rFonts w:cs="Arial"/>
          <w:b/>
          <w:i/>
        </w:rPr>
        <w:t>Is the planning proposal the best means of achieving the objectives or intended outcomes, or is there a better way?</w:t>
      </w:r>
    </w:p>
    <w:p w14:paraId="368DCA35" w14:textId="48139812" w:rsidR="00ED3B37" w:rsidRDefault="003374FF" w:rsidP="003374FF">
      <w:pPr>
        <w:autoSpaceDE w:val="0"/>
        <w:autoSpaceDN w:val="0"/>
        <w:adjustRightInd w:val="0"/>
        <w:spacing w:before="120" w:after="120"/>
        <w:rPr>
          <w:rFonts w:ascii="Arial" w:hAnsi="Arial" w:cs="Arial"/>
          <w:bCs/>
        </w:rPr>
      </w:pPr>
      <w:r w:rsidRPr="003374FF">
        <w:rPr>
          <w:rFonts w:ascii="Arial" w:hAnsi="Arial" w:cs="Arial"/>
          <w:bCs/>
        </w:rPr>
        <w:t xml:space="preserve">Yes. This option provides for appropriate local development control for a small portion of the overall </w:t>
      </w:r>
      <w:r w:rsidR="00106853">
        <w:rPr>
          <w:rFonts w:ascii="Arial" w:hAnsi="Arial" w:cs="Arial"/>
          <w:bCs/>
        </w:rPr>
        <w:t>S</w:t>
      </w:r>
      <w:r w:rsidRPr="003374FF">
        <w:rPr>
          <w:rFonts w:ascii="Arial" w:hAnsi="Arial" w:cs="Arial"/>
          <w:bCs/>
        </w:rPr>
        <w:t>ite</w:t>
      </w:r>
      <w:r>
        <w:rPr>
          <w:rFonts w:ascii="Arial" w:hAnsi="Arial" w:cs="Arial"/>
          <w:bCs/>
        </w:rPr>
        <w:t xml:space="preserve"> </w:t>
      </w:r>
      <w:r w:rsidRPr="003374FF">
        <w:rPr>
          <w:rFonts w:ascii="Arial" w:hAnsi="Arial" w:cs="Arial"/>
          <w:bCs/>
        </w:rPr>
        <w:t xml:space="preserve">and defines the proposed uses that may occur (subject to </w:t>
      </w:r>
      <w:r w:rsidR="007E620F" w:rsidRPr="003374FF">
        <w:rPr>
          <w:rFonts w:ascii="Arial" w:hAnsi="Arial" w:cs="Arial"/>
          <w:bCs/>
        </w:rPr>
        <w:t xml:space="preserve">a </w:t>
      </w:r>
      <w:r w:rsidR="007E620F">
        <w:rPr>
          <w:rFonts w:ascii="Arial" w:hAnsi="Arial" w:cs="Arial"/>
          <w:bCs/>
        </w:rPr>
        <w:t>development</w:t>
      </w:r>
      <w:r w:rsidRPr="003374FF">
        <w:rPr>
          <w:rFonts w:ascii="Arial" w:hAnsi="Arial" w:cs="Arial"/>
          <w:bCs/>
        </w:rPr>
        <w:t xml:space="preserve"> application being lodged and assessed</w:t>
      </w:r>
      <w:r w:rsidR="007E620F">
        <w:rPr>
          <w:rFonts w:ascii="Arial" w:hAnsi="Arial" w:cs="Arial"/>
          <w:bCs/>
        </w:rPr>
        <w:t xml:space="preserve"> </w:t>
      </w:r>
      <w:r w:rsidRPr="003374FF">
        <w:rPr>
          <w:rFonts w:ascii="Arial" w:hAnsi="Arial" w:cs="Arial"/>
          <w:bCs/>
        </w:rPr>
        <w:t>under the EP&amp;A Act and development consent being granted) and requires the proposed use to be consistent with</w:t>
      </w:r>
      <w:r w:rsidR="007E620F">
        <w:rPr>
          <w:rFonts w:ascii="Arial" w:hAnsi="Arial" w:cs="Arial"/>
          <w:bCs/>
        </w:rPr>
        <w:t xml:space="preserve"> </w:t>
      </w:r>
      <w:r w:rsidRPr="003374FF">
        <w:rPr>
          <w:rFonts w:ascii="Arial" w:hAnsi="Arial" w:cs="Arial"/>
          <w:bCs/>
        </w:rPr>
        <w:t>the objectives of the clause, which aligns with the strategic planning framework.</w:t>
      </w:r>
    </w:p>
    <w:p w14:paraId="7B5DB24F" w14:textId="77777777" w:rsidR="00ED3B37" w:rsidRPr="00ED3B37" w:rsidRDefault="00ED3B37" w:rsidP="00F61C1A">
      <w:pPr>
        <w:autoSpaceDE w:val="0"/>
        <w:autoSpaceDN w:val="0"/>
        <w:adjustRightInd w:val="0"/>
        <w:spacing w:before="120" w:after="120"/>
        <w:rPr>
          <w:rFonts w:ascii="Arial" w:hAnsi="Arial" w:cs="Arial"/>
          <w:bCs/>
        </w:rPr>
      </w:pPr>
      <w:r w:rsidRPr="00ED3B37">
        <w:rPr>
          <w:rFonts w:ascii="Arial" w:hAnsi="Arial" w:cs="Arial"/>
          <w:bCs/>
        </w:rPr>
        <w:t>Other options considered and not pursued include:</w:t>
      </w:r>
    </w:p>
    <w:p w14:paraId="548E742A" w14:textId="64B1A4A6" w:rsidR="00ED3B37" w:rsidRPr="00EA1E00" w:rsidRDefault="00ED3B37" w:rsidP="00D9628B">
      <w:pPr>
        <w:pStyle w:val="ListParagraph"/>
        <w:numPr>
          <w:ilvl w:val="0"/>
          <w:numId w:val="10"/>
        </w:numPr>
        <w:autoSpaceDE w:val="0"/>
        <w:autoSpaceDN w:val="0"/>
        <w:adjustRightInd w:val="0"/>
        <w:spacing w:before="120" w:after="120"/>
        <w:rPr>
          <w:rFonts w:cs="Arial"/>
          <w:bCs/>
        </w:rPr>
      </w:pPr>
      <w:r w:rsidRPr="00EA1E00">
        <w:rPr>
          <w:rFonts w:cs="Arial"/>
          <w:b/>
        </w:rPr>
        <w:t>Amending Schedule 1, Additional Permitted Uses</w:t>
      </w:r>
      <w:r w:rsidRPr="00EA1E00">
        <w:rPr>
          <w:rFonts w:cs="Arial"/>
          <w:bCs/>
        </w:rPr>
        <w:t xml:space="preserve"> to permit </w:t>
      </w:r>
      <w:r w:rsidR="003C4CDD" w:rsidRPr="00EA1E00">
        <w:rPr>
          <w:rFonts w:cs="Arial"/>
          <w:bCs/>
        </w:rPr>
        <w:t>the uses identified above</w:t>
      </w:r>
      <w:r w:rsidRPr="00EA1E00">
        <w:rPr>
          <w:rFonts w:cs="Arial"/>
          <w:bCs/>
        </w:rPr>
        <w:t xml:space="preserve">.  </w:t>
      </w:r>
      <w:r w:rsidR="00EA1E00" w:rsidRPr="00EA1E00">
        <w:rPr>
          <w:rFonts w:cs="Arial"/>
          <w:bCs/>
        </w:rPr>
        <w:t xml:space="preserve">This option is not the preferred option because it does not include objectives that make clear that the intent of the additional permissible uses is to support the renewable energy transition. This option does </w:t>
      </w:r>
      <w:r w:rsidR="00752B26" w:rsidRPr="00EA1E00">
        <w:rPr>
          <w:rFonts w:cs="Arial"/>
          <w:bCs/>
        </w:rPr>
        <w:t>not provide</w:t>
      </w:r>
      <w:r w:rsidR="00EA1E00" w:rsidRPr="00EA1E00">
        <w:rPr>
          <w:rFonts w:cs="Arial"/>
          <w:bCs/>
        </w:rPr>
        <w:t xml:space="preserve"> detailed development control to support the identified land uses and the future development of the land.</w:t>
      </w:r>
    </w:p>
    <w:p w14:paraId="70EC08B3" w14:textId="77777777" w:rsidR="0094718F" w:rsidRPr="0094718F" w:rsidRDefault="0094718F" w:rsidP="0094718F">
      <w:pPr>
        <w:pStyle w:val="ListParagraph"/>
        <w:rPr>
          <w:rFonts w:cs="Arial"/>
          <w:bCs/>
        </w:rPr>
      </w:pPr>
    </w:p>
    <w:p w14:paraId="637BDBB3" w14:textId="75AB6E22" w:rsidR="00ED3B37" w:rsidRPr="00000857" w:rsidRDefault="00ED3B37" w:rsidP="00692812">
      <w:pPr>
        <w:pStyle w:val="ListParagraph"/>
        <w:numPr>
          <w:ilvl w:val="0"/>
          <w:numId w:val="10"/>
        </w:numPr>
        <w:autoSpaceDE w:val="0"/>
        <w:autoSpaceDN w:val="0"/>
        <w:adjustRightInd w:val="0"/>
        <w:spacing w:before="120" w:after="120"/>
        <w:rPr>
          <w:rFonts w:cs="Arial"/>
          <w:bCs/>
        </w:rPr>
      </w:pPr>
      <w:r w:rsidRPr="00000857">
        <w:rPr>
          <w:rFonts w:cs="Arial"/>
          <w:b/>
        </w:rPr>
        <w:t xml:space="preserve">Amend </w:t>
      </w:r>
      <w:r w:rsidR="00D165BF" w:rsidRPr="00000857">
        <w:rPr>
          <w:rFonts w:cs="Arial"/>
          <w:b/>
        </w:rPr>
        <w:t xml:space="preserve">the SP2 Infrastructure </w:t>
      </w:r>
      <w:r w:rsidRPr="00000857">
        <w:rPr>
          <w:rFonts w:cs="Arial"/>
          <w:b/>
        </w:rPr>
        <w:t xml:space="preserve">Zone </w:t>
      </w:r>
      <w:r w:rsidR="00D165BF" w:rsidRPr="00000857">
        <w:rPr>
          <w:rFonts w:cs="Arial"/>
          <w:b/>
        </w:rPr>
        <w:t>Table</w:t>
      </w:r>
      <w:r w:rsidR="00CD70B1">
        <w:rPr>
          <w:rFonts w:cs="Arial"/>
          <w:b/>
        </w:rPr>
        <w:t xml:space="preserve"> to permit Industries with consent</w:t>
      </w:r>
      <w:r w:rsidRPr="00000857">
        <w:rPr>
          <w:rFonts w:cs="Arial"/>
          <w:bCs/>
        </w:rPr>
        <w:t xml:space="preserve">.  </w:t>
      </w:r>
      <w:r w:rsidR="00D3178C" w:rsidRPr="00000857">
        <w:rPr>
          <w:rFonts w:cs="Arial"/>
          <w:bCs/>
        </w:rPr>
        <w:t xml:space="preserve">This option would apply to all land zoned SP2 Infrastructure under </w:t>
      </w:r>
      <w:r w:rsidR="00E271FA">
        <w:rPr>
          <w:rFonts w:cs="Arial"/>
          <w:bCs/>
        </w:rPr>
        <w:t>M</w:t>
      </w:r>
      <w:r w:rsidR="00D3178C" w:rsidRPr="00000857">
        <w:rPr>
          <w:rFonts w:cs="Arial"/>
          <w:bCs/>
        </w:rPr>
        <w:t>LEP</w:t>
      </w:r>
      <w:r w:rsidR="00E271FA">
        <w:rPr>
          <w:rFonts w:cs="Arial"/>
          <w:bCs/>
        </w:rPr>
        <w:t xml:space="preserve"> 2009</w:t>
      </w:r>
      <w:r w:rsidR="00D3178C" w:rsidRPr="00000857">
        <w:rPr>
          <w:rFonts w:cs="Arial"/>
          <w:bCs/>
        </w:rPr>
        <w:t xml:space="preserve"> and has the potential to allow for inappropriate land uses to occur on other sites within the Muswellbrook Local Government Area (LGA).</w:t>
      </w:r>
      <w:r w:rsidR="00000857" w:rsidRPr="00000857">
        <w:rPr>
          <w:rFonts w:cs="Arial"/>
          <w:bCs/>
        </w:rPr>
        <w:t xml:space="preserve"> </w:t>
      </w:r>
      <w:r w:rsidR="00D3178C" w:rsidRPr="00000857">
        <w:rPr>
          <w:rFonts w:cs="Arial"/>
          <w:bCs/>
        </w:rPr>
        <w:t>This option also does not provide detailed development control to support the identified land uses and the</w:t>
      </w:r>
      <w:r w:rsidR="00000857" w:rsidRPr="00000857">
        <w:rPr>
          <w:rFonts w:cs="Arial"/>
          <w:bCs/>
        </w:rPr>
        <w:t xml:space="preserve"> </w:t>
      </w:r>
      <w:r w:rsidR="00D3178C" w:rsidRPr="00000857">
        <w:rPr>
          <w:rFonts w:cs="Arial"/>
          <w:bCs/>
        </w:rPr>
        <w:t>future development of the land. It is not preferred for these reasons.</w:t>
      </w:r>
    </w:p>
    <w:p w14:paraId="3F65FA7B" w14:textId="77777777" w:rsidR="00F61C1A" w:rsidRPr="00F61C1A" w:rsidRDefault="00F61C1A" w:rsidP="00F61C1A">
      <w:pPr>
        <w:pStyle w:val="ListParagraph"/>
        <w:rPr>
          <w:rFonts w:cs="Arial"/>
          <w:bCs/>
        </w:rPr>
      </w:pPr>
    </w:p>
    <w:p w14:paraId="4A4DD437" w14:textId="5680F543" w:rsidR="00636CB2" w:rsidRDefault="00F61C1A" w:rsidP="00797749">
      <w:pPr>
        <w:pStyle w:val="ListParagraph"/>
        <w:numPr>
          <w:ilvl w:val="0"/>
          <w:numId w:val="10"/>
        </w:numPr>
        <w:autoSpaceDE w:val="0"/>
        <w:autoSpaceDN w:val="0"/>
        <w:adjustRightInd w:val="0"/>
        <w:spacing w:before="120" w:after="120"/>
        <w:rPr>
          <w:rFonts w:cs="Arial"/>
          <w:bCs/>
        </w:rPr>
      </w:pPr>
      <w:r w:rsidRPr="00636CB2">
        <w:rPr>
          <w:rFonts w:cs="Arial"/>
          <w:b/>
        </w:rPr>
        <w:t xml:space="preserve">Split </w:t>
      </w:r>
      <w:r w:rsidR="00B064EB" w:rsidRPr="00636CB2">
        <w:rPr>
          <w:rFonts w:cs="Arial"/>
          <w:b/>
        </w:rPr>
        <w:t>SP2 Infrastructure</w:t>
      </w:r>
      <w:r w:rsidRPr="00636CB2">
        <w:rPr>
          <w:rFonts w:cs="Arial"/>
          <w:b/>
        </w:rPr>
        <w:t>/</w:t>
      </w:r>
      <w:r w:rsidR="00B064EB" w:rsidRPr="00636CB2">
        <w:rPr>
          <w:rFonts w:cs="Arial"/>
          <w:b/>
        </w:rPr>
        <w:t>SP4 Enterprise</w:t>
      </w:r>
      <w:r w:rsidRPr="00636CB2">
        <w:rPr>
          <w:rFonts w:cs="Arial"/>
          <w:b/>
        </w:rPr>
        <w:t xml:space="preserve"> zone</w:t>
      </w:r>
      <w:r w:rsidR="005070D7" w:rsidRPr="00636CB2">
        <w:rPr>
          <w:rFonts w:cs="Arial"/>
          <w:b/>
        </w:rPr>
        <w:t xml:space="preserve"> and mapping the site as an Urban Release Area under Part 6 of the LEP </w:t>
      </w:r>
      <w:r w:rsidR="003E798F" w:rsidRPr="00636CB2">
        <w:rPr>
          <w:rFonts w:cs="Arial"/>
          <w:b/>
        </w:rPr>
        <w:t xml:space="preserve">to require </w:t>
      </w:r>
      <w:r w:rsidR="005070D7" w:rsidRPr="00636CB2">
        <w:rPr>
          <w:rFonts w:cs="Arial"/>
          <w:b/>
        </w:rPr>
        <w:t>a Development Control Plan</w:t>
      </w:r>
      <w:r w:rsidRPr="00636CB2">
        <w:rPr>
          <w:rFonts w:cs="Arial"/>
          <w:bCs/>
        </w:rPr>
        <w:t xml:space="preserve">. </w:t>
      </w:r>
      <w:r w:rsidR="007E6128" w:rsidRPr="00636CB2">
        <w:rPr>
          <w:rFonts w:cs="Arial"/>
          <w:bCs/>
        </w:rPr>
        <w:t xml:space="preserve">This option was suggested by DPHI but is not preferred for this planning proposal as </w:t>
      </w:r>
      <w:r w:rsidR="00DB3018" w:rsidRPr="00636CB2">
        <w:rPr>
          <w:rFonts w:cs="Arial"/>
          <w:bCs/>
        </w:rPr>
        <w:t xml:space="preserve">MLEP 2009 does not currently contain a </w:t>
      </w:r>
      <w:r w:rsidR="007E6128" w:rsidRPr="00636CB2">
        <w:rPr>
          <w:rFonts w:cs="Arial"/>
          <w:bCs/>
        </w:rPr>
        <w:t>SP4 Enterprise zone</w:t>
      </w:r>
      <w:r w:rsidR="006B0F19" w:rsidRPr="00636CB2">
        <w:rPr>
          <w:rFonts w:cs="Arial"/>
          <w:bCs/>
        </w:rPr>
        <w:t xml:space="preserve">, so </w:t>
      </w:r>
      <w:r w:rsidR="00636CB2" w:rsidRPr="00636CB2">
        <w:rPr>
          <w:rFonts w:cs="Arial"/>
          <w:bCs/>
        </w:rPr>
        <w:t xml:space="preserve">it </w:t>
      </w:r>
      <w:r w:rsidR="006B0F19" w:rsidRPr="00636CB2">
        <w:rPr>
          <w:rFonts w:cs="Arial"/>
          <w:bCs/>
        </w:rPr>
        <w:t>would be inconsistent with Ministerial Direction 1.4, given it would seek to</w:t>
      </w:r>
      <w:r w:rsidR="00636CB2" w:rsidRPr="00636CB2">
        <w:rPr>
          <w:rFonts w:cs="Arial"/>
          <w:bCs/>
        </w:rPr>
        <w:t xml:space="preserve"> </w:t>
      </w:r>
      <w:r w:rsidR="006B0F19" w:rsidRPr="00636CB2">
        <w:rPr>
          <w:rFonts w:cs="Arial"/>
          <w:bCs/>
        </w:rPr>
        <w:t xml:space="preserve">rezone the site to a zone not already in the LEP, and Direction 7.1 given there is not currently </w:t>
      </w:r>
      <w:r w:rsidR="00321CEF">
        <w:rPr>
          <w:rFonts w:cs="Arial"/>
          <w:bCs/>
        </w:rPr>
        <w:t>a</w:t>
      </w:r>
      <w:r w:rsidR="00636CB2" w:rsidRPr="00636CB2">
        <w:rPr>
          <w:rFonts w:cs="Arial"/>
          <w:bCs/>
        </w:rPr>
        <w:t xml:space="preserve"> </w:t>
      </w:r>
      <w:r w:rsidR="006B0F19" w:rsidRPr="00636CB2">
        <w:rPr>
          <w:rFonts w:cs="Arial"/>
          <w:bCs/>
        </w:rPr>
        <w:t>strategy approved by the Planning Secretary to create an employment zone</w:t>
      </w:r>
      <w:r w:rsidR="00636CB2">
        <w:rPr>
          <w:rFonts w:cs="Arial"/>
          <w:bCs/>
        </w:rPr>
        <w:t xml:space="preserve"> </w:t>
      </w:r>
      <w:r w:rsidR="00752B26">
        <w:rPr>
          <w:rFonts w:cs="Arial"/>
          <w:bCs/>
        </w:rPr>
        <w:t>on</w:t>
      </w:r>
      <w:r w:rsidR="00636CB2">
        <w:rPr>
          <w:rFonts w:cs="Arial"/>
          <w:bCs/>
        </w:rPr>
        <w:t xml:space="preserve"> this site.</w:t>
      </w:r>
    </w:p>
    <w:p w14:paraId="26D31F45" w14:textId="77777777" w:rsidR="00636CB2" w:rsidRPr="00636CB2" w:rsidRDefault="00636CB2" w:rsidP="00636CB2">
      <w:pPr>
        <w:pStyle w:val="ListParagraph"/>
        <w:rPr>
          <w:rFonts w:cs="Arial"/>
          <w:bCs/>
        </w:rPr>
      </w:pPr>
    </w:p>
    <w:p w14:paraId="044D8F20" w14:textId="4D730E6B" w:rsidR="00F321B1" w:rsidRPr="00437F86" w:rsidRDefault="00636CB2" w:rsidP="00437F86">
      <w:pPr>
        <w:autoSpaceDE w:val="0"/>
        <w:autoSpaceDN w:val="0"/>
        <w:adjustRightInd w:val="0"/>
        <w:spacing w:before="120" w:after="120"/>
        <w:ind w:left="1440"/>
        <w:rPr>
          <w:rFonts w:ascii="Arial" w:hAnsi="Arial" w:cs="Arial"/>
          <w:bCs/>
        </w:rPr>
      </w:pPr>
      <w:r w:rsidRPr="00437F86">
        <w:rPr>
          <w:rFonts w:ascii="Arial" w:hAnsi="Arial" w:cs="Arial"/>
          <w:bCs/>
        </w:rPr>
        <w:t xml:space="preserve">Further, </w:t>
      </w:r>
      <w:r w:rsidR="0067340F" w:rsidRPr="00437F86">
        <w:rPr>
          <w:rFonts w:ascii="Arial" w:hAnsi="Arial" w:cs="Arial"/>
          <w:bCs/>
        </w:rPr>
        <w:t>Council is</w:t>
      </w:r>
      <w:r w:rsidR="006773C8" w:rsidRPr="00437F86">
        <w:rPr>
          <w:rFonts w:ascii="Arial" w:hAnsi="Arial" w:cs="Arial"/>
          <w:bCs/>
        </w:rPr>
        <w:t xml:space="preserve"> intending to seek to use the SP4 zone for </w:t>
      </w:r>
      <w:r w:rsidR="0067340F" w:rsidRPr="00437F86">
        <w:rPr>
          <w:rFonts w:ascii="Arial" w:hAnsi="Arial" w:cs="Arial"/>
          <w:bCs/>
        </w:rPr>
        <w:t>several</w:t>
      </w:r>
      <w:r w:rsidR="006773C8" w:rsidRPr="00437F86">
        <w:rPr>
          <w:rFonts w:ascii="Arial" w:hAnsi="Arial" w:cs="Arial"/>
          <w:bCs/>
        </w:rPr>
        <w:t xml:space="preserve"> “transition” sites across the Shire, predominantly </w:t>
      </w:r>
      <w:r w:rsidR="00BC5278" w:rsidRPr="00437F86">
        <w:rPr>
          <w:rFonts w:ascii="Arial" w:hAnsi="Arial" w:cs="Arial"/>
          <w:bCs/>
        </w:rPr>
        <w:t xml:space="preserve">open cut coal mine sites that are expected to cease operation in the short term. </w:t>
      </w:r>
      <w:r w:rsidR="00E2567E" w:rsidRPr="00437F86">
        <w:rPr>
          <w:rFonts w:ascii="Arial" w:hAnsi="Arial" w:cs="Arial"/>
          <w:bCs/>
        </w:rPr>
        <w:t>The</w:t>
      </w:r>
      <w:r w:rsidR="00BF2CA6" w:rsidRPr="00437F86">
        <w:rPr>
          <w:rFonts w:ascii="Arial" w:hAnsi="Arial" w:cs="Arial"/>
          <w:bCs/>
        </w:rPr>
        <w:t xml:space="preserve"> full</w:t>
      </w:r>
      <w:r w:rsidR="00F321B1" w:rsidRPr="00437F86">
        <w:rPr>
          <w:rFonts w:ascii="Arial" w:hAnsi="Arial" w:cs="Arial"/>
          <w:bCs/>
        </w:rPr>
        <w:t xml:space="preserve"> range of uses that may be permitted in the SP4 zone is not settle</w:t>
      </w:r>
      <w:r w:rsidR="00E2567E" w:rsidRPr="00437F86">
        <w:rPr>
          <w:rFonts w:ascii="Arial" w:hAnsi="Arial" w:cs="Arial"/>
          <w:bCs/>
        </w:rPr>
        <w:t>d</w:t>
      </w:r>
      <w:r w:rsidR="00F321B1" w:rsidRPr="00437F86">
        <w:rPr>
          <w:rFonts w:ascii="Arial" w:hAnsi="Arial" w:cs="Arial"/>
          <w:bCs/>
        </w:rPr>
        <w:t>, but would likely include</w:t>
      </w:r>
      <w:r w:rsidR="00BF2CA6" w:rsidRPr="00437F86">
        <w:rPr>
          <w:rFonts w:ascii="Arial" w:hAnsi="Arial" w:cs="Arial"/>
          <w:bCs/>
        </w:rPr>
        <w:t xml:space="preserve"> </w:t>
      </w:r>
      <w:r w:rsidR="00F321B1" w:rsidRPr="00437F86">
        <w:rPr>
          <w:rFonts w:ascii="Arial" w:hAnsi="Arial" w:cs="Arial"/>
          <w:bCs/>
        </w:rPr>
        <w:t>office and</w:t>
      </w:r>
      <w:r w:rsidR="00BF2CA6" w:rsidRPr="00437F86">
        <w:rPr>
          <w:rFonts w:ascii="Arial" w:hAnsi="Arial" w:cs="Arial"/>
          <w:bCs/>
        </w:rPr>
        <w:t xml:space="preserve"> </w:t>
      </w:r>
      <w:r w:rsidR="00F321B1" w:rsidRPr="00437F86">
        <w:rPr>
          <w:rFonts w:ascii="Arial" w:hAnsi="Arial" w:cs="Arial"/>
          <w:bCs/>
        </w:rPr>
        <w:t>light industrial uses, limited residential accommodation</w:t>
      </w:r>
      <w:r w:rsidR="00E2567E" w:rsidRPr="00437F86">
        <w:rPr>
          <w:rFonts w:ascii="Arial" w:hAnsi="Arial" w:cs="Arial"/>
          <w:bCs/>
        </w:rPr>
        <w:t xml:space="preserve">, </w:t>
      </w:r>
      <w:r w:rsidR="00D27D04" w:rsidRPr="00437F86">
        <w:rPr>
          <w:rFonts w:ascii="Arial" w:hAnsi="Arial" w:cs="Arial"/>
          <w:bCs/>
        </w:rPr>
        <w:t>childcare</w:t>
      </w:r>
      <w:r w:rsidR="00E2567E" w:rsidRPr="00437F86">
        <w:rPr>
          <w:rFonts w:ascii="Arial" w:hAnsi="Arial" w:cs="Arial"/>
          <w:bCs/>
        </w:rPr>
        <w:t xml:space="preserve">, education establishments, intensive agriculture, </w:t>
      </w:r>
      <w:r w:rsidR="007D2373" w:rsidRPr="00437F86">
        <w:rPr>
          <w:rFonts w:ascii="Arial" w:hAnsi="Arial" w:cs="Arial"/>
          <w:bCs/>
        </w:rPr>
        <w:t>local shops and so on, which would be in</w:t>
      </w:r>
      <w:r w:rsidR="00F321B1" w:rsidRPr="00437F86">
        <w:rPr>
          <w:rFonts w:ascii="Arial" w:hAnsi="Arial" w:cs="Arial"/>
          <w:bCs/>
        </w:rPr>
        <w:t>consistent with the</w:t>
      </w:r>
      <w:r w:rsidR="007D2373" w:rsidRPr="00437F86">
        <w:rPr>
          <w:rFonts w:ascii="Arial" w:hAnsi="Arial" w:cs="Arial"/>
          <w:bCs/>
        </w:rPr>
        <w:t xml:space="preserve"> </w:t>
      </w:r>
      <w:r w:rsidR="00D27D04" w:rsidRPr="00437F86">
        <w:rPr>
          <w:rFonts w:ascii="Arial" w:hAnsi="Arial" w:cs="Arial"/>
          <w:bCs/>
        </w:rPr>
        <w:t xml:space="preserve">primary use of the Bayswater </w:t>
      </w:r>
      <w:r w:rsidR="00705730" w:rsidRPr="00437F86">
        <w:rPr>
          <w:rFonts w:ascii="Arial" w:hAnsi="Arial" w:cs="Arial"/>
          <w:bCs/>
        </w:rPr>
        <w:t xml:space="preserve">Power Station </w:t>
      </w:r>
      <w:r w:rsidR="00D27D04" w:rsidRPr="00437F86">
        <w:rPr>
          <w:rFonts w:ascii="Arial" w:hAnsi="Arial" w:cs="Arial"/>
          <w:bCs/>
        </w:rPr>
        <w:t>site for electricity generation.</w:t>
      </w:r>
    </w:p>
    <w:p w14:paraId="2629131E" w14:textId="77777777" w:rsidR="00592463" w:rsidRDefault="00592463" w:rsidP="00592463">
      <w:pPr>
        <w:autoSpaceDE w:val="0"/>
        <w:autoSpaceDN w:val="0"/>
        <w:adjustRightInd w:val="0"/>
        <w:spacing w:before="120" w:after="120"/>
        <w:rPr>
          <w:rFonts w:ascii="Arial" w:hAnsi="Arial" w:cs="Arial"/>
          <w:bCs/>
        </w:rPr>
      </w:pPr>
    </w:p>
    <w:p w14:paraId="7F5C0220" w14:textId="0FCDEE34" w:rsidR="00D27D04" w:rsidRPr="00592463" w:rsidRDefault="00CF363E" w:rsidP="00592463">
      <w:pPr>
        <w:autoSpaceDE w:val="0"/>
        <w:autoSpaceDN w:val="0"/>
        <w:adjustRightInd w:val="0"/>
        <w:spacing w:before="120" w:after="120"/>
        <w:rPr>
          <w:rFonts w:ascii="Arial" w:hAnsi="Arial" w:cs="Arial"/>
          <w:bCs/>
        </w:rPr>
      </w:pPr>
      <w:r w:rsidRPr="00592463">
        <w:rPr>
          <w:rFonts w:ascii="Arial" w:hAnsi="Arial" w:cs="Arial"/>
          <w:bCs/>
        </w:rPr>
        <w:t>In summary, the proposal is the best means of achieving the objectives and intended outcomes as it provides an</w:t>
      </w:r>
      <w:r w:rsidR="00592463" w:rsidRPr="00592463">
        <w:rPr>
          <w:rFonts w:ascii="Arial" w:hAnsi="Arial" w:cs="Arial"/>
          <w:bCs/>
        </w:rPr>
        <w:t xml:space="preserve"> </w:t>
      </w:r>
      <w:r w:rsidRPr="00592463">
        <w:rPr>
          <w:rFonts w:ascii="Arial" w:hAnsi="Arial" w:cs="Arial"/>
          <w:bCs/>
        </w:rPr>
        <w:t xml:space="preserve">opportunity to define development controls for the small sites within the much broader AGL landholdings. It represents </w:t>
      </w:r>
      <w:r w:rsidR="00DB5E36">
        <w:rPr>
          <w:rFonts w:ascii="Arial" w:hAnsi="Arial" w:cs="Arial"/>
          <w:bCs/>
        </w:rPr>
        <w:t>a transitional</w:t>
      </w:r>
      <w:r w:rsidRPr="00592463">
        <w:rPr>
          <w:rFonts w:ascii="Arial" w:hAnsi="Arial" w:cs="Arial"/>
          <w:bCs/>
        </w:rPr>
        <w:t xml:space="preserve"> planning outcome that will provide for the reuse of</w:t>
      </w:r>
      <w:r w:rsidR="00592463" w:rsidRPr="00592463">
        <w:rPr>
          <w:rFonts w:ascii="Arial" w:hAnsi="Arial" w:cs="Arial"/>
          <w:bCs/>
        </w:rPr>
        <w:t xml:space="preserve"> </w:t>
      </w:r>
      <w:r w:rsidR="002731D9">
        <w:rPr>
          <w:rFonts w:ascii="Arial" w:hAnsi="Arial" w:cs="Arial"/>
          <w:bCs/>
        </w:rPr>
        <w:t xml:space="preserve">parts of </w:t>
      </w:r>
      <w:r w:rsidRPr="00592463">
        <w:rPr>
          <w:rFonts w:ascii="Arial" w:hAnsi="Arial" w:cs="Arial"/>
          <w:bCs/>
        </w:rPr>
        <w:t>the site</w:t>
      </w:r>
      <w:r w:rsidR="00A97407">
        <w:rPr>
          <w:rFonts w:ascii="Arial" w:hAnsi="Arial" w:cs="Arial"/>
          <w:bCs/>
        </w:rPr>
        <w:t>,</w:t>
      </w:r>
      <w:r w:rsidRPr="00592463">
        <w:rPr>
          <w:rFonts w:ascii="Arial" w:hAnsi="Arial" w:cs="Arial"/>
          <w:bCs/>
        </w:rPr>
        <w:t xml:space="preserve"> consistent with the suite of Strategic Planning </w:t>
      </w:r>
      <w:r w:rsidR="002731D9">
        <w:rPr>
          <w:rFonts w:ascii="Arial" w:hAnsi="Arial" w:cs="Arial"/>
          <w:bCs/>
        </w:rPr>
        <w:t>d</w:t>
      </w:r>
      <w:r w:rsidRPr="00592463">
        <w:rPr>
          <w:rFonts w:ascii="Arial" w:hAnsi="Arial" w:cs="Arial"/>
          <w:bCs/>
        </w:rPr>
        <w:t>ocuments applicable</w:t>
      </w:r>
      <w:r w:rsidR="00A97407">
        <w:rPr>
          <w:rFonts w:ascii="Arial" w:hAnsi="Arial" w:cs="Arial"/>
          <w:bCs/>
        </w:rPr>
        <w:t>, while the Bayswater PS is still operating.</w:t>
      </w:r>
    </w:p>
    <w:p w14:paraId="5365C7C3" w14:textId="77777777" w:rsidR="00EE0A13" w:rsidRDefault="00EE0A13" w:rsidP="00EE0A13">
      <w:pPr>
        <w:autoSpaceDE w:val="0"/>
        <w:autoSpaceDN w:val="0"/>
        <w:adjustRightInd w:val="0"/>
        <w:spacing w:before="120" w:after="120"/>
        <w:rPr>
          <w:rFonts w:ascii="Arial" w:hAnsi="Arial" w:cs="Arial"/>
          <w:b/>
        </w:rPr>
      </w:pPr>
      <w:r w:rsidRPr="008303C9">
        <w:rPr>
          <w:rFonts w:ascii="Arial" w:hAnsi="Arial" w:cs="Arial"/>
          <w:b/>
        </w:rPr>
        <w:t>Section B – Relationship to Strategic Planning Framework</w:t>
      </w:r>
    </w:p>
    <w:p w14:paraId="02AD5823" w14:textId="77777777" w:rsidR="00BB198B" w:rsidRPr="008303C9" w:rsidRDefault="00BB198B" w:rsidP="00EE0A13">
      <w:pPr>
        <w:autoSpaceDE w:val="0"/>
        <w:autoSpaceDN w:val="0"/>
        <w:adjustRightInd w:val="0"/>
        <w:spacing w:before="120" w:after="120"/>
        <w:rPr>
          <w:rFonts w:ascii="Arial" w:hAnsi="Arial" w:cs="Arial"/>
          <w:b/>
        </w:rPr>
      </w:pPr>
    </w:p>
    <w:p w14:paraId="4F1AF774" w14:textId="77777777" w:rsidR="00EE0A13" w:rsidRPr="00ED3F6F" w:rsidRDefault="00ED3F6F" w:rsidP="00273D84">
      <w:pPr>
        <w:pStyle w:val="ListParagraph"/>
        <w:numPr>
          <w:ilvl w:val="1"/>
          <w:numId w:val="21"/>
        </w:numPr>
        <w:tabs>
          <w:tab w:val="left" w:pos="567"/>
        </w:tabs>
        <w:spacing w:before="120" w:after="120"/>
        <w:jc w:val="both"/>
        <w:rPr>
          <w:rFonts w:cs="Arial"/>
          <w:b/>
          <w:i/>
        </w:rPr>
      </w:pPr>
      <w:r>
        <w:rPr>
          <w:rFonts w:cs="Arial"/>
          <w:b/>
          <w:i/>
        </w:rPr>
        <w:t xml:space="preserve"> </w:t>
      </w:r>
      <w:r w:rsidR="00EE0A13" w:rsidRPr="00ED3F6F">
        <w:rPr>
          <w:rFonts w:cs="Arial"/>
          <w:b/>
          <w:i/>
        </w:rPr>
        <w:t>Is the planning proposal consistent with the objectives and actions of the applicable regional or sub-regional strategy (including the Sydney Metropolitan Strategy and exhibited draft strategies)?</w:t>
      </w:r>
    </w:p>
    <w:p w14:paraId="5893F495" w14:textId="77777777" w:rsidR="00ED3F6F" w:rsidRDefault="00ED3F6F" w:rsidP="00D45048">
      <w:pPr>
        <w:autoSpaceDE w:val="0"/>
        <w:autoSpaceDN w:val="0"/>
        <w:adjustRightInd w:val="0"/>
        <w:jc w:val="both"/>
        <w:rPr>
          <w:rFonts w:ascii="Arial" w:hAnsi="Arial" w:cs="Arial"/>
          <w:u w:val="single"/>
        </w:rPr>
      </w:pPr>
    </w:p>
    <w:p w14:paraId="3F1AE7FF" w14:textId="77777777" w:rsidR="00D45048" w:rsidRDefault="00D45048" w:rsidP="00D45048">
      <w:pPr>
        <w:autoSpaceDE w:val="0"/>
        <w:autoSpaceDN w:val="0"/>
        <w:adjustRightInd w:val="0"/>
        <w:jc w:val="both"/>
        <w:rPr>
          <w:rFonts w:ascii="Arial" w:hAnsi="Arial" w:cs="Arial"/>
        </w:rPr>
      </w:pPr>
      <w:r w:rsidRPr="00D45048">
        <w:rPr>
          <w:rFonts w:ascii="Arial" w:hAnsi="Arial" w:cs="Arial"/>
          <w:u w:val="single"/>
        </w:rPr>
        <w:t>The Upper Hunter Strategic Regional Land Use Plan (UHSRLUP)</w:t>
      </w:r>
      <w:r>
        <w:rPr>
          <w:rFonts w:ascii="Arial" w:hAnsi="Arial" w:cs="Arial"/>
          <w:u w:val="single"/>
        </w:rPr>
        <w:t xml:space="preserve"> </w:t>
      </w:r>
      <w:r w:rsidRPr="00D45048">
        <w:rPr>
          <w:rFonts w:ascii="Arial" w:hAnsi="Arial" w:cs="Arial"/>
          <w:u w:val="single"/>
        </w:rPr>
        <w:t>September 2012.</w:t>
      </w:r>
    </w:p>
    <w:p w14:paraId="064302BF" w14:textId="77777777" w:rsidR="00D45048" w:rsidRDefault="00D45048" w:rsidP="00D45048">
      <w:pPr>
        <w:autoSpaceDE w:val="0"/>
        <w:autoSpaceDN w:val="0"/>
        <w:adjustRightInd w:val="0"/>
        <w:jc w:val="both"/>
        <w:rPr>
          <w:rFonts w:ascii="Arial" w:hAnsi="Arial" w:cs="Arial"/>
        </w:rPr>
      </w:pPr>
      <w:r w:rsidRPr="00D45048">
        <w:rPr>
          <w:rFonts w:ascii="Arial" w:hAnsi="Arial" w:cs="Arial"/>
        </w:rPr>
        <w:t>The plan "outlines a range of key challenges facing the Upper Hunter region and lists clear actions to address these challenges"</w:t>
      </w:r>
      <w:r w:rsidR="00ED3F6F">
        <w:rPr>
          <w:rFonts w:ascii="Arial" w:hAnsi="Arial" w:cs="Arial"/>
        </w:rPr>
        <w:t>.  The PP is consistent with the actions in this document.</w:t>
      </w:r>
    </w:p>
    <w:p w14:paraId="53CD1C72" w14:textId="0A9B6219" w:rsidR="00C72D22" w:rsidRDefault="00AF41EF" w:rsidP="00D45048">
      <w:pPr>
        <w:autoSpaceDE w:val="0"/>
        <w:autoSpaceDN w:val="0"/>
        <w:adjustRightInd w:val="0"/>
        <w:jc w:val="both"/>
        <w:rPr>
          <w:rFonts w:ascii="Arial" w:hAnsi="Arial" w:cs="Arial"/>
          <w:lang w:val="en-US"/>
        </w:rPr>
      </w:pPr>
      <w:r w:rsidRPr="00D45048">
        <w:rPr>
          <w:rFonts w:ascii="Arial" w:hAnsi="Arial" w:cs="Arial"/>
          <w:u w:val="single"/>
          <w:lang w:val="en-US"/>
        </w:rPr>
        <w:t xml:space="preserve">The </w:t>
      </w:r>
      <w:r w:rsidRPr="00AF41EF">
        <w:rPr>
          <w:rFonts w:ascii="Arial" w:hAnsi="Arial" w:cs="Arial"/>
          <w:u w:val="thick"/>
          <w:lang w:val="en-US"/>
        </w:rPr>
        <w:t>Hunter Region</w:t>
      </w:r>
      <w:r w:rsidR="003871A9">
        <w:rPr>
          <w:rFonts w:ascii="Arial" w:hAnsi="Arial" w:cs="Arial"/>
          <w:u w:val="thick"/>
          <w:lang w:val="en-US"/>
        </w:rPr>
        <w:t>al</w:t>
      </w:r>
      <w:r w:rsidRPr="00AF41EF">
        <w:rPr>
          <w:rFonts w:ascii="Arial" w:hAnsi="Arial" w:cs="Arial"/>
          <w:u w:val="thick"/>
          <w:lang w:val="en-US"/>
        </w:rPr>
        <w:t xml:space="preserve"> Plan 20</w:t>
      </w:r>
      <w:r w:rsidR="00167B3C">
        <w:rPr>
          <w:rFonts w:ascii="Arial" w:hAnsi="Arial" w:cs="Arial"/>
          <w:u w:val="thick"/>
          <w:lang w:val="en-US"/>
        </w:rPr>
        <w:t>4</w:t>
      </w:r>
      <w:r w:rsidR="003871A9">
        <w:rPr>
          <w:rFonts w:ascii="Arial" w:hAnsi="Arial" w:cs="Arial"/>
          <w:u w:val="thick"/>
          <w:lang w:val="en-US"/>
        </w:rPr>
        <w:t>1</w:t>
      </w:r>
      <w:r w:rsidRPr="00AF41EF">
        <w:rPr>
          <w:rFonts w:ascii="Arial" w:hAnsi="Arial" w:cs="Arial"/>
          <w:u w:val="thick"/>
          <w:lang w:val="en-US"/>
        </w:rPr>
        <w:t xml:space="preserve"> (HREP</w:t>
      </w:r>
      <w:r w:rsidRPr="00C72D22">
        <w:rPr>
          <w:rFonts w:ascii="Arial" w:hAnsi="Arial" w:cs="Arial"/>
          <w:u w:val="single"/>
          <w:lang w:val="en-US"/>
        </w:rPr>
        <w:t>)</w:t>
      </w:r>
      <w:r w:rsidR="00C72D22">
        <w:rPr>
          <w:rFonts w:ascii="Arial" w:hAnsi="Arial" w:cs="Arial"/>
          <w:lang w:val="en-US"/>
        </w:rPr>
        <w:t>.</w:t>
      </w:r>
    </w:p>
    <w:p w14:paraId="076BD8A8" w14:textId="54A979D4" w:rsidR="00AF41EF" w:rsidRDefault="00222C19" w:rsidP="001C3BC0">
      <w:pPr>
        <w:autoSpaceDE w:val="0"/>
        <w:autoSpaceDN w:val="0"/>
        <w:adjustRightInd w:val="0"/>
        <w:jc w:val="both"/>
        <w:rPr>
          <w:rFonts w:ascii="Arial" w:hAnsi="Arial" w:cs="Arial"/>
          <w:lang w:val="en-US"/>
        </w:rPr>
      </w:pPr>
      <w:r>
        <w:rPr>
          <w:rFonts w:ascii="Arial" w:hAnsi="Arial" w:cs="Arial"/>
          <w:lang w:val="en-US"/>
        </w:rPr>
        <w:t xml:space="preserve">Muswellbrook Shire sits within the </w:t>
      </w:r>
      <w:r w:rsidR="00C4160D">
        <w:rPr>
          <w:rFonts w:ascii="Arial" w:hAnsi="Arial" w:cs="Arial"/>
          <w:lang w:val="en-US"/>
        </w:rPr>
        <w:t xml:space="preserve">Upper Hunter District </w:t>
      </w:r>
      <w:r w:rsidR="00E80F00">
        <w:rPr>
          <w:rFonts w:ascii="Arial" w:hAnsi="Arial" w:cs="Arial"/>
          <w:lang w:val="en-US"/>
        </w:rPr>
        <w:t>and</w:t>
      </w:r>
      <w:r w:rsidR="00C4160D">
        <w:rPr>
          <w:rFonts w:ascii="Arial" w:hAnsi="Arial" w:cs="Arial"/>
          <w:lang w:val="en-US"/>
        </w:rPr>
        <w:t xml:space="preserve"> </w:t>
      </w:r>
      <w:r w:rsidR="00E80F00">
        <w:rPr>
          <w:rFonts w:ascii="Arial" w:hAnsi="Arial" w:cs="Arial"/>
          <w:lang w:val="en-US"/>
        </w:rPr>
        <w:t>Planning</w:t>
      </w:r>
      <w:r w:rsidR="00C4160D">
        <w:rPr>
          <w:rFonts w:ascii="Arial" w:hAnsi="Arial" w:cs="Arial"/>
          <w:lang w:val="en-US"/>
        </w:rPr>
        <w:t xml:space="preserve"> </w:t>
      </w:r>
      <w:r w:rsidR="00E80F00">
        <w:rPr>
          <w:rFonts w:ascii="Arial" w:hAnsi="Arial" w:cs="Arial"/>
          <w:lang w:val="en-US"/>
        </w:rPr>
        <w:t>Growth</w:t>
      </w:r>
      <w:r w:rsidR="00C4160D">
        <w:rPr>
          <w:rFonts w:ascii="Arial" w:hAnsi="Arial" w:cs="Arial"/>
          <w:lang w:val="en-US"/>
        </w:rPr>
        <w:t xml:space="preserve"> Area (see </w:t>
      </w:r>
      <w:r w:rsidR="00F42741">
        <w:rPr>
          <w:rFonts w:ascii="Arial" w:hAnsi="Arial" w:cs="Arial"/>
          <w:lang w:val="en-US"/>
        </w:rPr>
        <w:t xml:space="preserve">p119 </w:t>
      </w:r>
      <w:r w:rsidR="00E80F00">
        <w:rPr>
          <w:rFonts w:ascii="Arial" w:hAnsi="Arial" w:cs="Arial"/>
          <w:lang w:val="en-US"/>
        </w:rPr>
        <w:t>–</w:t>
      </w:r>
      <w:r w:rsidR="00F42741">
        <w:rPr>
          <w:rFonts w:ascii="Arial" w:hAnsi="Arial" w:cs="Arial"/>
          <w:lang w:val="en-US"/>
        </w:rPr>
        <w:t xml:space="preserve"> </w:t>
      </w:r>
      <w:r w:rsidR="00E80F00">
        <w:rPr>
          <w:rFonts w:ascii="Arial" w:hAnsi="Arial" w:cs="Arial"/>
          <w:lang w:val="en-US"/>
        </w:rPr>
        <w:t>135).</w:t>
      </w:r>
      <w:r w:rsidR="00E80F00" w:rsidRPr="00E80F00">
        <w:t xml:space="preserve"> </w:t>
      </w:r>
      <w:r w:rsidR="00E80F00" w:rsidRPr="00E80F00">
        <w:rPr>
          <w:rFonts w:ascii="Arial" w:hAnsi="Arial" w:cs="Arial"/>
          <w:lang w:val="en-US"/>
        </w:rPr>
        <w:t xml:space="preserve">The HREP includes </w:t>
      </w:r>
      <w:r w:rsidR="00506D9D">
        <w:rPr>
          <w:rFonts w:ascii="Arial" w:hAnsi="Arial" w:cs="Arial"/>
          <w:lang w:val="en-US"/>
        </w:rPr>
        <w:t xml:space="preserve">the </w:t>
      </w:r>
      <w:r w:rsidR="00E80F00" w:rsidRPr="00E80F00">
        <w:rPr>
          <w:rFonts w:ascii="Arial" w:hAnsi="Arial" w:cs="Arial"/>
          <w:lang w:val="en-US"/>
        </w:rPr>
        <w:t>Liddell and Bayswater power stations sites as</w:t>
      </w:r>
      <w:r w:rsidR="00506D9D">
        <w:rPr>
          <w:rFonts w:ascii="Arial" w:hAnsi="Arial" w:cs="Arial"/>
          <w:lang w:val="en-US"/>
        </w:rPr>
        <w:t xml:space="preserve"> a</w:t>
      </w:r>
      <w:r w:rsidR="00E80F00" w:rsidRPr="00E80F00">
        <w:rPr>
          <w:rFonts w:ascii="Arial" w:hAnsi="Arial" w:cs="Arial"/>
          <w:lang w:val="en-US"/>
        </w:rPr>
        <w:t xml:space="preserve"> regionally significant growth area (se p127).  </w:t>
      </w:r>
    </w:p>
    <w:p w14:paraId="04447847" w14:textId="77777777" w:rsidR="008E3148" w:rsidRPr="00AF41EF" w:rsidRDefault="008E3148" w:rsidP="001C3BC0">
      <w:pPr>
        <w:autoSpaceDE w:val="0"/>
        <w:autoSpaceDN w:val="0"/>
        <w:adjustRightInd w:val="0"/>
        <w:jc w:val="both"/>
        <w:rPr>
          <w:rFonts w:ascii="Arial" w:hAnsi="Arial" w:cs="Arial"/>
          <w:i/>
          <w:lang w:val="en-US"/>
        </w:rPr>
      </w:pPr>
    </w:p>
    <w:tbl>
      <w:tblPr>
        <w:tblW w:w="9072"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0A0" w:firstRow="1" w:lastRow="0" w:firstColumn="1" w:lastColumn="0" w:noHBand="0" w:noVBand="0"/>
      </w:tblPr>
      <w:tblGrid>
        <w:gridCol w:w="9072"/>
      </w:tblGrid>
      <w:tr w:rsidR="00D42AFC" w:rsidRPr="00D42AFC" w14:paraId="2435F009" w14:textId="77777777" w:rsidTr="00106F76">
        <w:trPr>
          <w:trHeight w:val="453"/>
          <w:tblHeader/>
        </w:trPr>
        <w:tc>
          <w:tcPr>
            <w:tcW w:w="9072" w:type="dxa"/>
            <w:tcBorders>
              <w:top w:val="nil"/>
              <w:left w:val="nil"/>
              <w:bottom w:val="single" w:sz="6" w:space="0" w:color="FFFFFF"/>
              <w:right w:val="nil"/>
            </w:tcBorders>
            <w:shd w:val="clear" w:color="auto" w:fill="76813C"/>
            <w:vAlign w:val="center"/>
          </w:tcPr>
          <w:p w14:paraId="2FBA96BF" w14:textId="274B6C19" w:rsidR="00D42AFC" w:rsidRPr="005F5CBF" w:rsidRDefault="00D42AFC" w:rsidP="00D42AFC">
            <w:pPr>
              <w:keepNext/>
              <w:spacing w:after="0" w:line="240" w:lineRule="auto"/>
              <w:ind w:left="360" w:hanging="360"/>
              <w:jc w:val="both"/>
              <w:rPr>
                <w:rFonts w:ascii="Arial" w:eastAsia="Times New Roman" w:hAnsi="Arial" w:cs="Times New Roman"/>
                <w:b/>
                <w:color w:val="FFFFFF"/>
                <w:sz w:val="20"/>
                <w:szCs w:val="20"/>
              </w:rPr>
            </w:pPr>
            <w:bookmarkStart w:id="6" w:name="_Toc54167455"/>
            <w:bookmarkStart w:id="7" w:name="_Toc64628546"/>
            <w:r w:rsidRPr="005F5CBF">
              <w:rPr>
                <w:rFonts w:ascii="Arial" w:eastAsia="Times New Roman" w:hAnsi="Arial" w:cs="Times New Roman"/>
                <w:b/>
                <w:color w:val="FFFFFF"/>
                <w:sz w:val="20"/>
                <w:szCs w:val="20"/>
              </w:rPr>
              <w:t>Hunter Regional Plan</w:t>
            </w:r>
            <w:bookmarkEnd w:id="6"/>
            <w:r w:rsidRPr="005F5CBF">
              <w:rPr>
                <w:rFonts w:ascii="Arial" w:eastAsia="Times New Roman" w:hAnsi="Arial" w:cs="Times New Roman"/>
                <w:b/>
                <w:color w:val="FFFFFF"/>
                <w:sz w:val="20"/>
                <w:szCs w:val="20"/>
              </w:rPr>
              <w:t xml:space="preserve"> 20</w:t>
            </w:r>
            <w:bookmarkEnd w:id="7"/>
            <w:r w:rsidR="00935811">
              <w:rPr>
                <w:rFonts w:ascii="Arial" w:eastAsia="Times New Roman" w:hAnsi="Arial" w:cs="Times New Roman"/>
                <w:b/>
                <w:color w:val="FFFFFF"/>
                <w:sz w:val="20"/>
                <w:szCs w:val="20"/>
              </w:rPr>
              <w:t>41</w:t>
            </w:r>
          </w:p>
        </w:tc>
      </w:tr>
      <w:tr w:rsidR="00D42AFC" w:rsidRPr="00D42AFC" w14:paraId="5797C5E8" w14:textId="77777777" w:rsidTr="00106F76">
        <w:trPr>
          <w:trHeight w:val="453"/>
          <w:tblHeader/>
        </w:trPr>
        <w:tc>
          <w:tcPr>
            <w:tcW w:w="9072" w:type="dxa"/>
            <w:tcBorders>
              <w:top w:val="nil"/>
              <w:left w:val="nil"/>
              <w:bottom w:val="single" w:sz="6" w:space="0" w:color="FFFFFF"/>
              <w:right w:val="nil"/>
            </w:tcBorders>
            <w:shd w:val="clear" w:color="auto" w:fill="76813C"/>
            <w:vAlign w:val="center"/>
          </w:tcPr>
          <w:p w14:paraId="44464A28" w14:textId="77777777" w:rsidR="00D42AFC" w:rsidRPr="005F5CBF" w:rsidRDefault="00D42AFC" w:rsidP="00D42AFC">
            <w:pPr>
              <w:keepNext/>
              <w:spacing w:after="0" w:line="240" w:lineRule="auto"/>
              <w:ind w:left="360" w:hanging="360"/>
              <w:jc w:val="both"/>
              <w:rPr>
                <w:rFonts w:ascii="Arial" w:eastAsia="Times New Roman" w:hAnsi="Arial" w:cs="Times New Roman"/>
                <w:b/>
                <w:color w:val="FFFFFF"/>
                <w:sz w:val="20"/>
                <w:szCs w:val="20"/>
              </w:rPr>
            </w:pPr>
          </w:p>
        </w:tc>
      </w:tr>
    </w:tbl>
    <w:tbl>
      <w:tblPr>
        <w:tblStyle w:val="TableGridLight1"/>
        <w:tblW w:w="0" w:type="auto"/>
        <w:tblLook w:val="04A0" w:firstRow="1" w:lastRow="0" w:firstColumn="1" w:lastColumn="0" w:noHBand="0" w:noVBand="1"/>
      </w:tblPr>
      <w:tblGrid>
        <w:gridCol w:w="1696"/>
        <w:gridCol w:w="2552"/>
        <w:gridCol w:w="2514"/>
        <w:gridCol w:w="2255"/>
      </w:tblGrid>
      <w:tr w:rsidR="00AB07D8" w14:paraId="03D7BCAF" w14:textId="77777777" w:rsidTr="008334B6">
        <w:tc>
          <w:tcPr>
            <w:tcW w:w="1696" w:type="dxa"/>
          </w:tcPr>
          <w:p w14:paraId="544EAD68" w14:textId="75A91C54" w:rsidR="00AB07D8" w:rsidRDefault="00106F76" w:rsidP="006D4A67">
            <w:pPr>
              <w:jc w:val="both"/>
              <w:rPr>
                <w:rFonts w:ascii="Arial" w:hAnsi="Arial" w:cs="Arial"/>
                <w:b/>
                <w:i/>
              </w:rPr>
            </w:pPr>
            <w:r>
              <w:rPr>
                <w:rFonts w:ascii="Arial" w:hAnsi="Arial" w:cs="Arial"/>
                <w:b/>
                <w:i/>
              </w:rPr>
              <w:t>Objective</w:t>
            </w:r>
          </w:p>
        </w:tc>
        <w:tc>
          <w:tcPr>
            <w:tcW w:w="2552" w:type="dxa"/>
          </w:tcPr>
          <w:p w14:paraId="695F47DE" w14:textId="5D8B4BD3" w:rsidR="00AB07D8" w:rsidRDefault="00106F76" w:rsidP="006D4A67">
            <w:pPr>
              <w:jc w:val="both"/>
              <w:rPr>
                <w:rFonts w:ascii="Arial" w:hAnsi="Arial" w:cs="Arial"/>
                <w:b/>
                <w:i/>
              </w:rPr>
            </w:pPr>
            <w:r>
              <w:rPr>
                <w:rFonts w:ascii="Arial" w:hAnsi="Arial" w:cs="Arial"/>
                <w:b/>
                <w:i/>
              </w:rPr>
              <w:t>Performance Outcome</w:t>
            </w:r>
          </w:p>
        </w:tc>
        <w:tc>
          <w:tcPr>
            <w:tcW w:w="2514" w:type="dxa"/>
          </w:tcPr>
          <w:p w14:paraId="07550EBB" w14:textId="20BC85DF" w:rsidR="00AB07D8" w:rsidRDefault="00106F76" w:rsidP="006D4A67">
            <w:pPr>
              <w:jc w:val="both"/>
              <w:rPr>
                <w:rFonts w:ascii="Arial" w:hAnsi="Arial" w:cs="Arial"/>
                <w:b/>
                <w:i/>
              </w:rPr>
            </w:pPr>
            <w:r>
              <w:rPr>
                <w:rFonts w:ascii="Arial" w:hAnsi="Arial" w:cs="Arial"/>
                <w:b/>
                <w:i/>
              </w:rPr>
              <w:t>Strategy</w:t>
            </w:r>
          </w:p>
        </w:tc>
        <w:tc>
          <w:tcPr>
            <w:tcW w:w="2255" w:type="dxa"/>
          </w:tcPr>
          <w:p w14:paraId="6522D1CE" w14:textId="09DA6971" w:rsidR="00AB07D8" w:rsidRDefault="00106F76" w:rsidP="006D4A67">
            <w:pPr>
              <w:jc w:val="both"/>
              <w:rPr>
                <w:rFonts w:ascii="Arial" w:hAnsi="Arial" w:cs="Arial"/>
                <w:b/>
                <w:i/>
              </w:rPr>
            </w:pPr>
            <w:r>
              <w:rPr>
                <w:rFonts w:ascii="Arial" w:hAnsi="Arial" w:cs="Arial"/>
                <w:b/>
                <w:i/>
              </w:rPr>
              <w:t>Alignment</w:t>
            </w:r>
          </w:p>
        </w:tc>
      </w:tr>
      <w:tr w:rsidR="00AB07D8" w14:paraId="24E39E72" w14:textId="77777777" w:rsidTr="008334B6">
        <w:tc>
          <w:tcPr>
            <w:tcW w:w="1696" w:type="dxa"/>
          </w:tcPr>
          <w:p w14:paraId="5EA15D3F" w14:textId="3427B3A4" w:rsidR="006251FC" w:rsidRPr="006251FC" w:rsidRDefault="006251FC" w:rsidP="008334B6">
            <w:pPr>
              <w:rPr>
                <w:rFonts w:ascii="Arial" w:hAnsi="Arial" w:cs="Arial"/>
                <w:b/>
                <w:bCs/>
                <w:iCs/>
                <w:sz w:val="18"/>
                <w:szCs w:val="18"/>
              </w:rPr>
            </w:pPr>
            <w:r w:rsidRPr="006251FC">
              <w:rPr>
                <w:rFonts w:ascii="Arial" w:hAnsi="Arial" w:cs="Arial"/>
                <w:b/>
                <w:bCs/>
                <w:iCs/>
                <w:sz w:val="18"/>
                <w:szCs w:val="18"/>
              </w:rPr>
              <w:t>OBJECTIVE</w:t>
            </w:r>
            <w:r w:rsidR="004966C5">
              <w:rPr>
                <w:rFonts w:ascii="Arial" w:hAnsi="Arial" w:cs="Arial"/>
                <w:b/>
                <w:bCs/>
                <w:iCs/>
                <w:sz w:val="18"/>
                <w:szCs w:val="18"/>
              </w:rPr>
              <w:t xml:space="preserve"> </w:t>
            </w:r>
            <w:r w:rsidRPr="006251FC">
              <w:rPr>
                <w:rFonts w:ascii="Arial" w:hAnsi="Arial" w:cs="Arial"/>
                <w:b/>
                <w:bCs/>
                <w:iCs/>
                <w:sz w:val="18"/>
                <w:szCs w:val="18"/>
              </w:rPr>
              <w:t>1:</w:t>
            </w:r>
          </w:p>
          <w:p w14:paraId="159535D8" w14:textId="2C56B8FD" w:rsidR="006251FC" w:rsidRPr="006251FC" w:rsidRDefault="006251FC" w:rsidP="008334B6">
            <w:pPr>
              <w:rPr>
                <w:rFonts w:ascii="Arial" w:hAnsi="Arial" w:cs="Arial"/>
                <w:bCs/>
                <w:iCs/>
                <w:sz w:val="18"/>
                <w:szCs w:val="18"/>
              </w:rPr>
            </w:pPr>
            <w:r w:rsidRPr="006251FC">
              <w:rPr>
                <w:rFonts w:ascii="Arial" w:hAnsi="Arial" w:cs="Arial"/>
                <w:bCs/>
                <w:iCs/>
                <w:sz w:val="18"/>
                <w:szCs w:val="18"/>
              </w:rPr>
              <w:t>Diversify the</w:t>
            </w:r>
            <w:r w:rsidR="004966C5">
              <w:rPr>
                <w:rFonts w:ascii="Arial" w:hAnsi="Arial" w:cs="Arial"/>
                <w:bCs/>
                <w:iCs/>
                <w:sz w:val="18"/>
                <w:szCs w:val="18"/>
              </w:rPr>
              <w:t xml:space="preserve"> </w:t>
            </w:r>
            <w:r w:rsidRPr="006251FC">
              <w:rPr>
                <w:rFonts w:ascii="Arial" w:hAnsi="Arial" w:cs="Arial"/>
                <w:bCs/>
                <w:iCs/>
                <w:sz w:val="18"/>
                <w:szCs w:val="18"/>
              </w:rPr>
              <w:t>Hunter’s</w:t>
            </w:r>
          </w:p>
          <w:p w14:paraId="066E27D2" w14:textId="312F9728" w:rsidR="00AB07D8" w:rsidRDefault="006251FC" w:rsidP="008334B6">
            <w:pPr>
              <w:rPr>
                <w:rFonts w:ascii="Arial" w:hAnsi="Arial" w:cs="Arial"/>
                <w:b/>
                <w:i/>
              </w:rPr>
            </w:pPr>
            <w:r w:rsidRPr="006251FC">
              <w:rPr>
                <w:rFonts w:ascii="Arial" w:hAnsi="Arial" w:cs="Arial"/>
                <w:bCs/>
                <w:iCs/>
                <w:sz w:val="18"/>
                <w:szCs w:val="18"/>
              </w:rPr>
              <w:t>mining,</w:t>
            </w:r>
            <w:r w:rsidR="004966C5">
              <w:rPr>
                <w:rFonts w:ascii="Arial" w:hAnsi="Arial" w:cs="Arial"/>
                <w:bCs/>
                <w:iCs/>
                <w:sz w:val="18"/>
                <w:szCs w:val="18"/>
              </w:rPr>
              <w:t xml:space="preserve"> </w:t>
            </w:r>
            <w:r w:rsidRPr="006251FC">
              <w:rPr>
                <w:rFonts w:ascii="Arial" w:hAnsi="Arial" w:cs="Arial"/>
                <w:bCs/>
                <w:iCs/>
                <w:sz w:val="18"/>
                <w:szCs w:val="18"/>
              </w:rPr>
              <w:t>energy and</w:t>
            </w:r>
            <w:r w:rsidR="004966C5">
              <w:rPr>
                <w:rFonts w:ascii="Arial" w:hAnsi="Arial" w:cs="Arial"/>
                <w:bCs/>
                <w:iCs/>
                <w:sz w:val="18"/>
                <w:szCs w:val="18"/>
              </w:rPr>
              <w:t xml:space="preserve"> </w:t>
            </w:r>
            <w:r w:rsidRPr="006251FC">
              <w:rPr>
                <w:rFonts w:ascii="Arial" w:hAnsi="Arial" w:cs="Arial"/>
                <w:bCs/>
                <w:iCs/>
                <w:sz w:val="18"/>
                <w:szCs w:val="18"/>
              </w:rPr>
              <w:t>industrial</w:t>
            </w:r>
            <w:r w:rsidR="004966C5">
              <w:rPr>
                <w:rFonts w:ascii="Arial" w:hAnsi="Arial" w:cs="Arial"/>
                <w:bCs/>
                <w:iCs/>
                <w:sz w:val="18"/>
                <w:szCs w:val="18"/>
              </w:rPr>
              <w:t xml:space="preserve"> </w:t>
            </w:r>
            <w:r w:rsidRPr="006251FC">
              <w:rPr>
                <w:rFonts w:ascii="Arial" w:hAnsi="Arial" w:cs="Arial"/>
                <w:bCs/>
                <w:iCs/>
                <w:sz w:val="18"/>
                <w:szCs w:val="18"/>
              </w:rPr>
              <w:t>capacity</w:t>
            </w:r>
          </w:p>
        </w:tc>
        <w:tc>
          <w:tcPr>
            <w:tcW w:w="2552" w:type="dxa"/>
          </w:tcPr>
          <w:p w14:paraId="58A7A488" w14:textId="77777777" w:rsidR="00E12A56" w:rsidRPr="00E12A56" w:rsidRDefault="00E12A56" w:rsidP="009927DD">
            <w:pPr>
              <w:rPr>
                <w:rFonts w:ascii="Arial" w:hAnsi="Arial" w:cs="Arial"/>
                <w:bCs/>
                <w:iCs/>
                <w:sz w:val="18"/>
                <w:szCs w:val="18"/>
              </w:rPr>
            </w:pPr>
            <w:r w:rsidRPr="00E12A56">
              <w:rPr>
                <w:rFonts w:ascii="Arial" w:hAnsi="Arial" w:cs="Arial"/>
                <w:bCs/>
                <w:iCs/>
                <w:sz w:val="18"/>
                <w:szCs w:val="18"/>
              </w:rPr>
              <w:t>Any planning proposal or</w:t>
            </w:r>
          </w:p>
          <w:p w14:paraId="325FE341" w14:textId="77777777" w:rsidR="00E12A56" w:rsidRPr="00E12A56" w:rsidRDefault="00E12A56" w:rsidP="009927DD">
            <w:pPr>
              <w:rPr>
                <w:rFonts w:ascii="Arial" w:hAnsi="Arial" w:cs="Arial"/>
                <w:bCs/>
                <w:iCs/>
                <w:sz w:val="18"/>
                <w:szCs w:val="18"/>
              </w:rPr>
            </w:pPr>
            <w:r w:rsidRPr="00E12A56">
              <w:rPr>
                <w:rFonts w:ascii="Arial" w:hAnsi="Arial" w:cs="Arial"/>
                <w:bCs/>
                <w:iCs/>
                <w:sz w:val="18"/>
                <w:szCs w:val="18"/>
              </w:rPr>
              <w:t>local strategic planning</w:t>
            </w:r>
          </w:p>
          <w:p w14:paraId="239DF308" w14:textId="77777777" w:rsidR="00E12A56" w:rsidRPr="00E12A56" w:rsidRDefault="00E12A56" w:rsidP="009927DD">
            <w:pPr>
              <w:rPr>
                <w:rFonts w:ascii="Arial" w:hAnsi="Arial" w:cs="Arial"/>
                <w:bCs/>
                <w:iCs/>
                <w:sz w:val="18"/>
                <w:szCs w:val="18"/>
              </w:rPr>
            </w:pPr>
            <w:r w:rsidRPr="00E12A56">
              <w:rPr>
                <w:rFonts w:ascii="Arial" w:hAnsi="Arial" w:cs="Arial"/>
                <w:bCs/>
                <w:iCs/>
                <w:sz w:val="18"/>
                <w:szCs w:val="18"/>
              </w:rPr>
              <w:t>statement that does not</w:t>
            </w:r>
          </w:p>
          <w:p w14:paraId="7D813924" w14:textId="77777777" w:rsidR="00E12A56" w:rsidRPr="00E12A56" w:rsidRDefault="00E12A56" w:rsidP="009927DD">
            <w:pPr>
              <w:rPr>
                <w:rFonts w:ascii="Arial" w:hAnsi="Arial" w:cs="Arial"/>
                <w:bCs/>
                <w:iCs/>
                <w:sz w:val="18"/>
                <w:szCs w:val="18"/>
              </w:rPr>
            </w:pPr>
            <w:r w:rsidRPr="00E12A56">
              <w:rPr>
                <w:rFonts w:ascii="Arial" w:hAnsi="Arial" w:cs="Arial"/>
                <w:bCs/>
                <w:iCs/>
                <w:sz w:val="18"/>
                <w:szCs w:val="18"/>
              </w:rPr>
              <w:t>comply with a strategy in</w:t>
            </w:r>
          </w:p>
          <w:p w14:paraId="617A25F8" w14:textId="77777777" w:rsidR="00E12A56" w:rsidRPr="00E12A56" w:rsidRDefault="00E12A56" w:rsidP="009927DD">
            <w:pPr>
              <w:rPr>
                <w:rFonts w:ascii="Arial" w:hAnsi="Arial" w:cs="Arial"/>
                <w:bCs/>
                <w:iCs/>
                <w:sz w:val="18"/>
                <w:szCs w:val="18"/>
              </w:rPr>
            </w:pPr>
            <w:r w:rsidRPr="00E12A56">
              <w:rPr>
                <w:rFonts w:ascii="Arial" w:hAnsi="Arial" w:cs="Arial"/>
                <w:bCs/>
                <w:iCs/>
                <w:sz w:val="18"/>
                <w:szCs w:val="18"/>
              </w:rPr>
              <w:t>this objective must</w:t>
            </w:r>
          </w:p>
          <w:p w14:paraId="260F79BB" w14:textId="77777777" w:rsidR="00E12A56" w:rsidRPr="00E12A56" w:rsidRDefault="00E12A56" w:rsidP="009927DD">
            <w:pPr>
              <w:rPr>
                <w:rFonts w:ascii="Arial" w:hAnsi="Arial" w:cs="Arial"/>
                <w:bCs/>
                <w:iCs/>
                <w:sz w:val="18"/>
                <w:szCs w:val="18"/>
              </w:rPr>
            </w:pPr>
            <w:r w:rsidRPr="00E12A56">
              <w:rPr>
                <w:rFonts w:ascii="Arial" w:hAnsi="Arial" w:cs="Arial"/>
                <w:bCs/>
                <w:iCs/>
                <w:sz w:val="18"/>
                <w:szCs w:val="18"/>
              </w:rPr>
              <w:t>demonstrate how the</w:t>
            </w:r>
          </w:p>
          <w:p w14:paraId="3ABDBE38" w14:textId="77777777" w:rsidR="00E12A56" w:rsidRPr="00E12A56" w:rsidRDefault="00E12A56" w:rsidP="009927DD">
            <w:pPr>
              <w:rPr>
                <w:rFonts w:ascii="Arial" w:hAnsi="Arial" w:cs="Arial"/>
                <w:bCs/>
                <w:iCs/>
                <w:sz w:val="18"/>
                <w:szCs w:val="18"/>
              </w:rPr>
            </w:pPr>
            <w:r w:rsidRPr="00E12A56">
              <w:rPr>
                <w:rFonts w:ascii="Arial" w:hAnsi="Arial" w:cs="Arial"/>
                <w:bCs/>
                <w:iCs/>
                <w:sz w:val="18"/>
                <w:szCs w:val="18"/>
              </w:rPr>
              <w:t>following performance</w:t>
            </w:r>
          </w:p>
          <w:p w14:paraId="1C374888" w14:textId="77777777" w:rsidR="00E12A56" w:rsidRPr="00E12A56" w:rsidRDefault="00E12A56" w:rsidP="009927DD">
            <w:pPr>
              <w:rPr>
                <w:rFonts w:ascii="Arial" w:hAnsi="Arial" w:cs="Arial"/>
                <w:bCs/>
                <w:iCs/>
                <w:sz w:val="18"/>
                <w:szCs w:val="18"/>
              </w:rPr>
            </w:pPr>
            <w:r w:rsidRPr="00E12A56">
              <w:rPr>
                <w:rFonts w:ascii="Arial" w:hAnsi="Arial" w:cs="Arial"/>
                <w:bCs/>
                <w:iCs/>
                <w:sz w:val="18"/>
                <w:szCs w:val="18"/>
              </w:rPr>
              <w:t>outcomes will still be</w:t>
            </w:r>
          </w:p>
          <w:p w14:paraId="0FE64940" w14:textId="77777777" w:rsidR="00E12A56" w:rsidRPr="00E12A56" w:rsidRDefault="00E12A56" w:rsidP="009927DD">
            <w:pPr>
              <w:rPr>
                <w:rFonts w:ascii="Arial" w:hAnsi="Arial" w:cs="Arial"/>
                <w:bCs/>
                <w:iCs/>
                <w:sz w:val="18"/>
                <w:szCs w:val="18"/>
              </w:rPr>
            </w:pPr>
            <w:r w:rsidRPr="00E12A56">
              <w:rPr>
                <w:rFonts w:ascii="Arial" w:hAnsi="Arial" w:cs="Arial"/>
                <w:bCs/>
                <w:iCs/>
                <w:sz w:val="18"/>
                <w:szCs w:val="18"/>
              </w:rPr>
              <w:t>achieved:</w:t>
            </w:r>
          </w:p>
          <w:p w14:paraId="1094C670" w14:textId="77777777" w:rsidR="00E12A56" w:rsidRPr="00E12A56" w:rsidRDefault="00E12A56" w:rsidP="009927DD">
            <w:pPr>
              <w:rPr>
                <w:rFonts w:ascii="Arial" w:hAnsi="Arial" w:cs="Arial"/>
                <w:bCs/>
                <w:iCs/>
                <w:sz w:val="18"/>
                <w:szCs w:val="18"/>
              </w:rPr>
            </w:pPr>
            <w:r w:rsidRPr="00E12A56">
              <w:rPr>
                <w:rFonts w:ascii="Arial" w:hAnsi="Arial" w:cs="Arial"/>
                <w:bCs/>
                <w:iCs/>
                <w:sz w:val="18"/>
                <w:szCs w:val="18"/>
              </w:rPr>
              <w:t>1. Power stations and</w:t>
            </w:r>
          </w:p>
          <w:p w14:paraId="368D7448" w14:textId="77777777" w:rsidR="00E12A56" w:rsidRPr="00E12A56" w:rsidRDefault="00E12A56" w:rsidP="009927DD">
            <w:pPr>
              <w:rPr>
                <w:rFonts w:ascii="Arial" w:hAnsi="Arial" w:cs="Arial"/>
                <w:bCs/>
                <w:iCs/>
                <w:sz w:val="18"/>
                <w:szCs w:val="18"/>
              </w:rPr>
            </w:pPr>
            <w:r w:rsidRPr="00E12A56">
              <w:rPr>
                <w:rFonts w:ascii="Arial" w:hAnsi="Arial" w:cs="Arial"/>
                <w:bCs/>
                <w:iCs/>
                <w:sz w:val="18"/>
                <w:szCs w:val="18"/>
              </w:rPr>
              <w:t>coal mines facilitate</w:t>
            </w:r>
          </w:p>
          <w:p w14:paraId="6BB2AD78" w14:textId="77777777" w:rsidR="00E12A56" w:rsidRPr="00E12A56" w:rsidRDefault="00E12A56" w:rsidP="009927DD">
            <w:pPr>
              <w:rPr>
                <w:rFonts w:ascii="Arial" w:hAnsi="Arial" w:cs="Arial"/>
                <w:bCs/>
                <w:iCs/>
                <w:sz w:val="18"/>
                <w:szCs w:val="18"/>
              </w:rPr>
            </w:pPr>
            <w:r w:rsidRPr="00E12A56">
              <w:rPr>
                <w:rFonts w:ascii="Arial" w:hAnsi="Arial" w:cs="Arial"/>
                <w:bCs/>
                <w:iCs/>
                <w:sz w:val="18"/>
                <w:szCs w:val="18"/>
              </w:rPr>
              <w:t>diverse job</w:t>
            </w:r>
          </w:p>
          <w:p w14:paraId="40B5C117" w14:textId="77777777" w:rsidR="00E12A56" w:rsidRPr="00E12A56" w:rsidRDefault="00E12A56" w:rsidP="009927DD">
            <w:pPr>
              <w:rPr>
                <w:rFonts w:ascii="Arial" w:hAnsi="Arial" w:cs="Arial"/>
                <w:bCs/>
                <w:iCs/>
                <w:sz w:val="18"/>
                <w:szCs w:val="18"/>
              </w:rPr>
            </w:pPr>
            <w:r w:rsidRPr="00E12A56">
              <w:rPr>
                <w:rFonts w:ascii="Arial" w:hAnsi="Arial" w:cs="Arial"/>
                <w:bCs/>
                <w:iCs/>
                <w:sz w:val="18"/>
                <w:szCs w:val="18"/>
              </w:rPr>
              <w:t>opportunities on their</w:t>
            </w:r>
          </w:p>
          <w:p w14:paraId="17BD69CC" w14:textId="77777777" w:rsidR="00E12A56" w:rsidRPr="00E12A56" w:rsidRDefault="00E12A56" w:rsidP="009927DD">
            <w:pPr>
              <w:rPr>
                <w:rFonts w:ascii="Arial" w:hAnsi="Arial" w:cs="Arial"/>
                <w:bCs/>
                <w:iCs/>
                <w:sz w:val="18"/>
                <w:szCs w:val="18"/>
              </w:rPr>
            </w:pPr>
            <w:r w:rsidRPr="00E12A56">
              <w:rPr>
                <w:rFonts w:ascii="Arial" w:hAnsi="Arial" w:cs="Arial"/>
                <w:bCs/>
                <w:iCs/>
                <w:sz w:val="18"/>
                <w:szCs w:val="18"/>
              </w:rPr>
              <w:t>land either during</w:t>
            </w:r>
          </w:p>
          <w:p w14:paraId="589073CD" w14:textId="77777777" w:rsidR="00E12A56" w:rsidRPr="00E12A56" w:rsidRDefault="00E12A56" w:rsidP="009927DD">
            <w:pPr>
              <w:rPr>
                <w:rFonts w:ascii="Arial" w:hAnsi="Arial" w:cs="Arial"/>
                <w:bCs/>
                <w:iCs/>
                <w:sz w:val="18"/>
                <w:szCs w:val="18"/>
              </w:rPr>
            </w:pPr>
            <w:r w:rsidRPr="00E12A56">
              <w:rPr>
                <w:rFonts w:ascii="Arial" w:hAnsi="Arial" w:cs="Arial"/>
                <w:bCs/>
                <w:iCs/>
                <w:sz w:val="18"/>
                <w:szCs w:val="18"/>
              </w:rPr>
              <w:t>operation or following</w:t>
            </w:r>
          </w:p>
          <w:p w14:paraId="38B75E42" w14:textId="77777777" w:rsidR="00E12A56" w:rsidRPr="00E12A56" w:rsidRDefault="00E12A56" w:rsidP="009927DD">
            <w:pPr>
              <w:rPr>
                <w:rFonts w:ascii="Arial" w:hAnsi="Arial" w:cs="Arial"/>
                <w:bCs/>
                <w:iCs/>
                <w:sz w:val="18"/>
                <w:szCs w:val="18"/>
              </w:rPr>
            </w:pPr>
            <w:r w:rsidRPr="00E12A56">
              <w:rPr>
                <w:rFonts w:ascii="Arial" w:hAnsi="Arial" w:cs="Arial"/>
                <w:bCs/>
                <w:iCs/>
                <w:sz w:val="18"/>
                <w:szCs w:val="18"/>
              </w:rPr>
              <w:t>closure, with land uses</w:t>
            </w:r>
          </w:p>
          <w:p w14:paraId="6DA7DB32" w14:textId="77777777" w:rsidR="00E12A56" w:rsidRPr="00E12A56" w:rsidRDefault="00E12A56" w:rsidP="009927DD">
            <w:pPr>
              <w:rPr>
                <w:rFonts w:ascii="Arial" w:hAnsi="Arial" w:cs="Arial"/>
                <w:bCs/>
                <w:iCs/>
                <w:sz w:val="18"/>
                <w:szCs w:val="18"/>
              </w:rPr>
            </w:pPr>
            <w:r w:rsidRPr="00E12A56">
              <w:rPr>
                <w:rFonts w:ascii="Arial" w:hAnsi="Arial" w:cs="Arial"/>
                <w:bCs/>
                <w:iCs/>
                <w:sz w:val="18"/>
                <w:szCs w:val="18"/>
              </w:rPr>
              <w:t>responsive to the</w:t>
            </w:r>
          </w:p>
          <w:p w14:paraId="5B910978" w14:textId="77777777" w:rsidR="00E12A56" w:rsidRPr="00E12A56" w:rsidRDefault="00E12A56" w:rsidP="009927DD">
            <w:pPr>
              <w:rPr>
                <w:rFonts w:ascii="Arial" w:hAnsi="Arial" w:cs="Arial"/>
                <w:bCs/>
                <w:iCs/>
                <w:sz w:val="18"/>
                <w:szCs w:val="18"/>
              </w:rPr>
            </w:pPr>
            <w:r w:rsidRPr="00E12A56">
              <w:rPr>
                <w:rFonts w:ascii="Arial" w:hAnsi="Arial" w:cs="Arial"/>
                <w:bCs/>
                <w:iCs/>
                <w:sz w:val="18"/>
                <w:szCs w:val="18"/>
              </w:rPr>
              <w:t>characteristics of the</w:t>
            </w:r>
          </w:p>
          <w:p w14:paraId="6625279E" w14:textId="77777777" w:rsidR="00E12A56" w:rsidRPr="00E12A56" w:rsidRDefault="00E12A56" w:rsidP="009927DD">
            <w:pPr>
              <w:rPr>
                <w:rFonts w:ascii="Arial" w:hAnsi="Arial" w:cs="Arial"/>
                <w:bCs/>
                <w:iCs/>
                <w:sz w:val="18"/>
                <w:szCs w:val="18"/>
              </w:rPr>
            </w:pPr>
            <w:r w:rsidRPr="00E12A56">
              <w:rPr>
                <w:rFonts w:ascii="Arial" w:hAnsi="Arial" w:cs="Arial"/>
                <w:bCs/>
                <w:iCs/>
                <w:sz w:val="18"/>
                <w:szCs w:val="18"/>
              </w:rPr>
              <w:t>locality.</w:t>
            </w:r>
          </w:p>
          <w:p w14:paraId="3A6DCF3C" w14:textId="77777777" w:rsidR="00E12A56" w:rsidRPr="00E12A56" w:rsidRDefault="00E12A56" w:rsidP="009927DD">
            <w:pPr>
              <w:rPr>
                <w:rFonts w:ascii="Arial" w:hAnsi="Arial" w:cs="Arial"/>
                <w:bCs/>
                <w:iCs/>
                <w:sz w:val="18"/>
                <w:szCs w:val="18"/>
              </w:rPr>
            </w:pPr>
            <w:r w:rsidRPr="00E12A56">
              <w:rPr>
                <w:rFonts w:ascii="Arial" w:hAnsi="Arial" w:cs="Arial"/>
                <w:bCs/>
                <w:iCs/>
                <w:sz w:val="18"/>
                <w:szCs w:val="18"/>
              </w:rPr>
              <w:t>2. Employment lands</w:t>
            </w:r>
          </w:p>
          <w:p w14:paraId="21B40DC9" w14:textId="77777777" w:rsidR="00E12A56" w:rsidRPr="00E12A56" w:rsidRDefault="00E12A56" w:rsidP="009927DD">
            <w:pPr>
              <w:rPr>
                <w:rFonts w:ascii="Arial" w:hAnsi="Arial" w:cs="Arial"/>
                <w:bCs/>
                <w:iCs/>
                <w:sz w:val="18"/>
                <w:szCs w:val="18"/>
              </w:rPr>
            </w:pPr>
            <w:r w:rsidRPr="00E12A56">
              <w:rPr>
                <w:rFonts w:ascii="Arial" w:hAnsi="Arial" w:cs="Arial"/>
                <w:bCs/>
                <w:iCs/>
                <w:sz w:val="18"/>
                <w:szCs w:val="18"/>
              </w:rPr>
              <w:t>provide a variety of</w:t>
            </w:r>
          </w:p>
          <w:p w14:paraId="13819B75" w14:textId="77777777" w:rsidR="00E12A56" w:rsidRPr="00E12A56" w:rsidRDefault="00E12A56" w:rsidP="009927DD">
            <w:pPr>
              <w:rPr>
                <w:rFonts w:ascii="Arial" w:hAnsi="Arial" w:cs="Arial"/>
                <w:bCs/>
                <w:iCs/>
                <w:sz w:val="18"/>
                <w:szCs w:val="18"/>
              </w:rPr>
            </w:pPr>
            <w:r w:rsidRPr="00E12A56">
              <w:rPr>
                <w:rFonts w:ascii="Arial" w:hAnsi="Arial" w:cs="Arial"/>
                <w:bCs/>
                <w:iCs/>
                <w:sz w:val="18"/>
                <w:szCs w:val="18"/>
              </w:rPr>
              <w:t>employment uses and</w:t>
            </w:r>
          </w:p>
          <w:p w14:paraId="6E359D42" w14:textId="77777777" w:rsidR="00E12A56" w:rsidRPr="00E12A56" w:rsidRDefault="00E12A56" w:rsidP="009927DD">
            <w:pPr>
              <w:rPr>
                <w:rFonts w:ascii="Arial" w:hAnsi="Arial" w:cs="Arial"/>
                <w:bCs/>
                <w:iCs/>
                <w:sz w:val="18"/>
                <w:szCs w:val="18"/>
              </w:rPr>
            </w:pPr>
            <w:r w:rsidRPr="00E12A56">
              <w:rPr>
                <w:rFonts w:ascii="Arial" w:hAnsi="Arial" w:cs="Arial"/>
                <w:bCs/>
                <w:iCs/>
                <w:sz w:val="18"/>
                <w:szCs w:val="18"/>
              </w:rPr>
              <w:t>diversify the</w:t>
            </w:r>
          </w:p>
          <w:p w14:paraId="19DEF14D" w14:textId="77777777" w:rsidR="00E12A56" w:rsidRPr="00E12A56" w:rsidRDefault="00E12A56" w:rsidP="009927DD">
            <w:pPr>
              <w:rPr>
                <w:rFonts w:ascii="Arial" w:hAnsi="Arial" w:cs="Arial"/>
                <w:bCs/>
                <w:iCs/>
                <w:sz w:val="18"/>
                <w:szCs w:val="18"/>
              </w:rPr>
            </w:pPr>
            <w:r w:rsidRPr="00E12A56">
              <w:rPr>
                <w:rFonts w:ascii="Arial" w:hAnsi="Arial" w:cs="Arial"/>
                <w:bCs/>
                <w:iCs/>
                <w:sz w:val="18"/>
                <w:szCs w:val="18"/>
              </w:rPr>
              <w:t>employment base.</w:t>
            </w:r>
          </w:p>
          <w:p w14:paraId="18DBE86C" w14:textId="77777777" w:rsidR="00E12A56" w:rsidRPr="00E12A56" w:rsidRDefault="00E12A56" w:rsidP="009927DD">
            <w:pPr>
              <w:rPr>
                <w:rFonts w:ascii="Arial" w:hAnsi="Arial" w:cs="Arial"/>
                <w:bCs/>
                <w:iCs/>
                <w:sz w:val="18"/>
                <w:szCs w:val="18"/>
              </w:rPr>
            </w:pPr>
            <w:r w:rsidRPr="00E12A56">
              <w:rPr>
                <w:rFonts w:ascii="Arial" w:hAnsi="Arial" w:cs="Arial"/>
                <w:bCs/>
                <w:iCs/>
                <w:sz w:val="18"/>
                <w:szCs w:val="18"/>
              </w:rPr>
              <w:t>3. Employment lands</w:t>
            </w:r>
          </w:p>
          <w:p w14:paraId="47703BB8" w14:textId="77777777" w:rsidR="00E12A56" w:rsidRPr="00E12A56" w:rsidRDefault="00E12A56" w:rsidP="009927DD">
            <w:pPr>
              <w:rPr>
                <w:rFonts w:ascii="Arial" w:hAnsi="Arial" w:cs="Arial"/>
                <w:bCs/>
                <w:iCs/>
                <w:sz w:val="18"/>
                <w:szCs w:val="18"/>
              </w:rPr>
            </w:pPr>
            <w:r w:rsidRPr="00E12A56">
              <w:rPr>
                <w:rFonts w:ascii="Arial" w:hAnsi="Arial" w:cs="Arial"/>
                <w:bCs/>
                <w:iCs/>
                <w:sz w:val="18"/>
                <w:szCs w:val="18"/>
              </w:rPr>
              <w:t>close to inter-regional</w:t>
            </w:r>
          </w:p>
          <w:p w14:paraId="37AFDC6F" w14:textId="77777777" w:rsidR="00E12A56" w:rsidRPr="00E12A56" w:rsidRDefault="00E12A56" w:rsidP="009927DD">
            <w:pPr>
              <w:rPr>
                <w:rFonts w:ascii="Arial" w:hAnsi="Arial" w:cs="Arial"/>
                <w:bCs/>
                <w:iCs/>
                <w:sz w:val="18"/>
                <w:szCs w:val="18"/>
              </w:rPr>
            </w:pPr>
            <w:r w:rsidRPr="00E12A56">
              <w:rPr>
                <w:rFonts w:ascii="Arial" w:hAnsi="Arial" w:cs="Arial"/>
                <w:bCs/>
                <w:iCs/>
                <w:sz w:val="18"/>
                <w:szCs w:val="18"/>
              </w:rPr>
              <w:t>links support freight,</w:t>
            </w:r>
          </w:p>
          <w:p w14:paraId="70A858F3" w14:textId="77777777" w:rsidR="00E12A56" w:rsidRPr="00E12A56" w:rsidRDefault="00E12A56" w:rsidP="009927DD">
            <w:pPr>
              <w:rPr>
                <w:rFonts w:ascii="Arial" w:hAnsi="Arial" w:cs="Arial"/>
                <w:bCs/>
                <w:iCs/>
                <w:sz w:val="18"/>
                <w:szCs w:val="18"/>
              </w:rPr>
            </w:pPr>
            <w:r w:rsidRPr="00E12A56">
              <w:rPr>
                <w:rFonts w:ascii="Arial" w:hAnsi="Arial" w:cs="Arial"/>
                <w:bCs/>
                <w:iCs/>
                <w:sz w:val="18"/>
                <w:szCs w:val="18"/>
              </w:rPr>
              <w:t>logistics and industries</w:t>
            </w:r>
          </w:p>
          <w:p w14:paraId="05695F30" w14:textId="77777777" w:rsidR="00E12A56" w:rsidRPr="00E12A56" w:rsidRDefault="00E12A56" w:rsidP="009927DD">
            <w:pPr>
              <w:rPr>
                <w:rFonts w:ascii="Arial" w:hAnsi="Arial" w:cs="Arial"/>
                <w:bCs/>
                <w:iCs/>
                <w:sz w:val="18"/>
                <w:szCs w:val="18"/>
              </w:rPr>
            </w:pPr>
            <w:r w:rsidRPr="00E12A56">
              <w:rPr>
                <w:rFonts w:ascii="Arial" w:hAnsi="Arial" w:cs="Arial"/>
                <w:bCs/>
                <w:iCs/>
                <w:sz w:val="18"/>
                <w:szCs w:val="18"/>
              </w:rPr>
              <w:t>which benefit from</w:t>
            </w:r>
          </w:p>
          <w:p w14:paraId="3675601F" w14:textId="268EE456" w:rsidR="00E12A56" w:rsidRPr="00E12A56" w:rsidRDefault="00E12A56" w:rsidP="009927DD">
            <w:pPr>
              <w:rPr>
                <w:rFonts w:ascii="Arial" w:hAnsi="Arial" w:cs="Arial"/>
                <w:bCs/>
                <w:iCs/>
                <w:sz w:val="18"/>
                <w:szCs w:val="18"/>
              </w:rPr>
            </w:pPr>
            <w:r w:rsidRPr="00E12A56">
              <w:rPr>
                <w:rFonts w:ascii="Arial" w:hAnsi="Arial" w:cs="Arial"/>
                <w:bCs/>
                <w:iCs/>
                <w:sz w:val="18"/>
                <w:szCs w:val="18"/>
              </w:rPr>
              <w:t>connections</w:t>
            </w:r>
            <w:r w:rsidR="009927DD">
              <w:rPr>
                <w:rFonts w:ascii="Arial" w:hAnsi="Arial" w:cs="Arial"/>
                <w:bCs/>
                <w:iCs/>
                <w:sz w:val="18"/>
                <w:szCs w:val="18"/>
              </w:rPr>
              <w:t xml:space="preserve"> </w:t>
            </w:r>
            <w:r w:rsidRPr="00E12A56">
              <w:rPr>
                <w:rFonts w:ascii="Arial" w:hAnsi="Arial" w:cs="Arial"/>
                <w:bCs/>
                <w:iCs/>
                <w:sz w:val="18"/>
                <w:szCs w:val="18"/>
              </w:rPr>
              <w:t>to interregional</w:t>
            </w:r>
          </w:p>
          <w:p w14:paraId="4FF55B21" w14:textId="77777777" w:rsidR="00E12A56" w:rsidRPr="00E12A56" w:rsidRDefault="00E12A56" w:rsidP="009927DD">
            <w:pPr>
              <w:rPr>
                <w:rFonts w:ascii="Arial" w:hAnsi="Arial" w:cs="Arial"/>
                <w:bCs/>
                <w:iCs/>
                <w:sz w:val="18"/>
                <w:szCs w:val="18"/>
              </w:rPr>
            </w:pPr>
            <w:r w:rsidRPr="00E12A56">
              <w:rPr>
                <w:rFonts w:ascii="Arial" w:hAnsi="Arial" w:cs="Arial"/>
                <w:bCs/>
                <w:iCs/>
                <w:sz w:val="18"/>
                <w:szCs w:val="18"/>
              </w:rPr>
              <w:t>or global</w:t>
            </w:r>
          </w:p>
          <w:p w14:paraId="12B5E0F9" w14:textId="77777777" w:rsidR="00E12A56" w:rsidRPr="00E12A56" w:rsidRDefault="00E12A56" w:rsidP="009927DD">
            <w:pPr>
              <w:rPr>
                <w:rFonts w:ascii="Arial" w:hAnsi="Arial" w:cs="Arial"/>
                <w:bCs/>
                <w:iCs/>
                <w:sz w:val="18"/>
                <w:szCs w:val="18"/>
              </w:rPr>
            </w:pPr>
            <w:r w:rsidRPr="00E12A56">
              <w:rPr>
                <w:rFonts w:ascii="Arial" w:hAnsi="Arial" w:cs="Arial"/>
                <w:bCs/>
                <w:iCs/>
                <w:sz w:val="18"/>
                <w:szCs w:val="18"/>
              </w:rPr>
              <w:t>markets.</w:t>
            </w:r>
          </w:p>
          <w:p w14:paraId="66847E15" w14:textId="77777777" w:rsidR="00E12A56" w:rsidRPr="00E12A56" w:rsidRDefault="00E12A56" w:rsidP="009927DD">
            <w:pPr>
              <w:rPr>
                <w:rFonts w:ascii="Arial" w:hAnsi="Arial" w:cs="Arial"/>
                <w:bCs/>
                <w:iCs/>
                <w:sz w:val="18"/>
                <w:szCs w:val="18"/>
              </w:rPr>
            </w:pPr>
            <w:r w:rsidRPr="00E12A56">
              <w:rPr>
                <w:rFonts w:ascii="Arial" w:hAnsi="Arial" w:cs="Arial"/>
                <w:bCs/>
                <w:iCs/>
                <w:sz w:val="18"/>
                <w:szCs w:val="18"/>
              </w:rPr>
              <w:t>4. Employment lands</w:t>
            </w:r>
          </w:p>
          <w:p w14:paraId="03E5CC5E" w14:textId="77777777" w:rsidR="00E12A56" w:rsidRPr="00E12A56" w:rsidRDefault="00E12A56" w:rsidP="009927DD">
            <w:pPr>
              <w:rPr>
                <w:rFonts w:ascii="Arial" w:hAnsi="Arial" w:cs="Arial"/>
                <w:bCs/>
                <w:iCs/>
                <w:sz w:val="18"/>
                <w:szCs w:val="18"/>
              </w:rPr>
            </w:pPr>
            <w:r w:rsidRPr="00E12A56">
              <w:rPr>
                <w:rFonts w:ascii="Arial" w:hAnsi="Arial" w:cs="Arial"/>
                <w:bCs/>
                <w:iCs/>
                <w:sz w:val="18"/>
                <w:szCs w:val="18"/>
              </w:rPr>
              <w:t>close to renewable</w:t>
            </w:r>
          </w:p>
          <w:p w14:paraId="21DDD25F" w14:textId="77777777" w:rsidR="00E12A56" w:rsidRPr="00E12A56" w:rsidRDefault="00E12A56" w:rsidP="009927DD">
            <w:pPr>
              <w:rPr>
                <w:rFonts w:ascii="Arial" w:hAnsi="Arial" w:cs="Arial"/>
                <w:bCs/>
                <w:iCs/>
                <w:sz w:val="18"/>
                <w:szCs w:val="18"/>
              </w:rPr>
            </w:pPr>
            <w:r w:rsidRPr="00E12A56">
              <w:rPr>
                <w:rFonts w:ascii="Arial" w:hAnsi="Arial" w:cs="Arial"/>
                <w:bCs/>
                <w:iCs/>
                <w:sz w:val="18"/>
                <w:szCs w:val="18"/>
              </w:rPr>
              <w:t>energy zones support</w:t>
            </w:r>
          </w:p>
          <w:p w14:paraId="55DC3E08" w14:textId="77777777" w:rsidR="00E12A56" w:rsidRPr="00E12A56" w:rsidRDefault="00E12A56" w:rsidP="009927DD">
            <w:pPr>
              <w:rPr>
                <w:rFonts w:ascii="Arial" w:hAnsi="Arial" w:cs="Arial"/>
                <w:bCs/>
                <w:iCs/>
                <w:sz w:val="18"/>
                <w:szCs w:val="18"/>
              </w:rPr>
            </w:pPr>
            <w:r w:rsidRPr="00E12A56">
              <w:rPr>
                <w:rFonts w:ascii="Arial" w:hAnsi="Arial" w:cs="Arial"/>
                <w:bCs/>
                <w:iCs/>
                <w:sz w:val="18"/>
                <w:szCs w:val="18"/>
              </w:rPr>
              <w:t>manufacturing related</w:t>
            </w:r>
          </w:p>
          <w:p w14:paraId="7D44A998" w14:textId="77777777" w:rsidR="00E12A56" w:rsidRPr="00E12A56" w:rsidRDefault="00E12A56" w:rsidP="009927DD">
            <w:pPr>
              <w:rPr>
                <w:rFonts w:ascii="Arial" w:hAnsi="Arial" w:cs="Arial"/>
                <w:bCs/>
                <w:iCs/>
                <w:sz w:val="18"/>
                <w:szCs w:val="18"/>
              </w:rPr>
            </w:pPr>
            <w:r w:rsidRPr="00E12A56">
              <w:rPr>
                <w:rFonts w:ascii="Arial" w:hAnsi="Arial" w:cs="Arial"/>
                <w:bCs/>
                <w:iCs/>
                <w:sz w:val="18"/>
                <w:szCs w:val="18"/>
              </w:rPr>
              <w:t>to renewables and</w:t>
            </w:r>
          </w:p>
          <w:p w14:paraId="4E2B339D" w14:textId="77777777" w:rsidR="00E12A56" w:rsidRPr="00E12A56" w:rsidRDefault="00E12A56" w:rsidP="009927DD">
            <w:pPr>
              <w:rPr>
                <w:rFonts w:ascii="Arial" w:hAnsi="Arial" w:cs="Arial"/>
                <w:bCs/>
                <w:iCs/>
                <w:sz w:val="18"/>
                <w:szCs w:val="18"/>
              </w:rPr>
            </w:pPr>
            <w:r w:rsidRPr="00E12A56">
              <w:rPr>
                <w:rFonts w:ascii="Arial" w:hAnsi="Arial" w:cs="Arial"/>
                <w:bCs/>
                <w:iCs/>
                <w:sz w:val="18"/>
                <w:szCs w:val="18"/>
              </w:rPr>
              <w:t>energy intensive</w:t>
            </w:r>
          </w:p>
          <w:p w14:paraId="6A67F090" w14:textId="77777777" w:rsidR="00E12A56" w:rsidRPr="00E12A56" w:rsidRDefault="00E12A56" w:rsidP="009927DD">
            <w:pPr>
              <w:rPr>
                <w:rFonts w:ascii="Arial" w:hAnsi="Arial" w:cs="Arial"/>
                <w:bCs/>
                <w:iCs/>
                <w:sz w:val="18"/>
                <w:szCs w:val="18"/>
              </w:rPr>
            </w:pPr>
            <w:r w:rsidRPr="00E12A56">
              <w:rPr>
                <w:rFonts w:ascii="Arial" w:hAnsi="Arial" w:cs="Arial"/>
                <w:bCs/>
                <w:iCs/>
                <w:sz w:val="18"/>
                <w:szCs w:val="18"/>
              </w:rPr>
              <w:t>industries and</w:t>
            </w:r>
          </w:p>
          <w:p w14:paraId="3084BF0C" w14:textId="77777777" w:rsidR="00E12A56" w:rsidRPr="00E12A56" w:rsidRDefault="00E12A56" w:rsidP="009927DD">
            <w:pPr>
              <w:rPr>
                <w:rFonts w:ascii="Arial" w:hAnsi="Arial" w:cs="Arial"/>
                <w:bCs/>
                <w:iCs/>
                <w:sz w:val="18"/>
                <w:szCs w:val="18"/>
              </w:rPr>
            </w:pPr>
            <w:r w:rsidRPr="00E12A56">
              <w:rPr>
                <w:rFonts w:ascii="Arial" w:hAnsi="Arial" w:cs="Arial"/>
                <w:bCs/>
                <w:iCs/>
                <w:sz w:val="18"/>
                <w:szCs w:val="18"/>
              </w:rPr>
              <w:t>clustering of business</w:t>
            </w:r>
          </w:p>
          <w:p w14:paraId="6FA1F710" w14:textId="77777777" w:rsidR="00E12A56" w:rsidRPr="00E12A56" w:rsidRDefault="00E12A56" w:rsidP="009927DD">
            <w:pPr>
              <w:rPr>
                <w:rFonts w:ascii="Arial" w:hAnsi="Arial" w:cs="Arial"/>
                <w:bCs/>
                <w:iCs/>
                <w:sz w:val="18"/>
                <w:szCs w:val="18"/>
              </w:rPr>
            </w:pPr>
            <w:r w:rsidRPr="00E12A56">
              <w:rPr>
                <w:rFonts w:ascii="Arial" w:hAnsi="Arial" w:cs="Arial"/>
                <w:bCs/>
                <w:iCs/>
                <w:sz w:val="18"/>
                <w:szCs w:val="18"/>
              </w:rPr>
              <w:t>which supports those</w:t>
            </w:r>
          </w:p>
          <w:p w14:paraId="33901A7F" w14:textId="77777777" w:rsidR="00E12A56" w:rsidRPr="00E12A56" w:rsidRDefault="00E12A56" w:rsidP="009927DD">
            <w:pPr>
              <w:rPr>
                <w:rFonts w:ascii="Arial" w:hAnsi="Arial" w:cs="Arial"/>
                <w:bCs/>
                <w:iCs/>
                <w:sz w:val="18"/>
                <w:szCs w:val="18"/>
              </w:rPr>
            </w:pPr>
            <w:r w:rsidRPr="00E12A56">
              <w:rPr>
                <w:rFonts w:ascii="Arial" w:hAnsi="Arial" w:cs="Arial"/>
                <w:bCs/>
                <w:iCs/>
                <w:sz w:val="18"/>
                <w:szCs w:val="18"/>
              </w:rPr>
              <w:t>activities.</w:t>
            </w:r>
          </w:p>
          <w:p w14:paraId="3A555361" w14:textId="77777777" w:rsidR="00E12A56" w:rsidRPr="00E12A56" w:rsidRDefault="00E12A56" w:rsidP="009927DD">
            <w:pPr>
              <w:rPr>
                <w:rFonts w:ascii="Arial" w:hAnsi="Arial" w:cs="Arial"/>
                <w:bCs/>
                <w:iCs/>
                <w:sz w:val="18"/>
                <w:szCs w:val="18"/>
              </w:rPr>
            </w:pPr>
            <w:r w:rsidRPr="00E12A56">
              <w:rPr>
                <w:rFonts w:ascii="Arial" w:hAnsi="Arial" w:cs="Arial"/>
                <w:bCs/>
                <w:iCs/>
                <w:sz w:val="18"/>
                <w:szCs w:val="18"/>
              </w:rPr>
              <w:t>5. Circular economy</w:t>
            </w:r>
          </w:p>
          <w:p w14:paraId="766C7086" w14:textId="77777777" w:rsidR="00E12A56" w:rsidRPr="00E12A56" w:rsidRDefault="00E12A56" w:rsidP="009927DD">
            <w:pPr>
              <w:rPr>
                <w:rFonts w:ascii="Arial" w:hAnsi="Arial" w:cs="Arial"/>
                <w:bCs/>
                <w:iCs/>
                <w:sz w:val="18"/>
                <w:szCs w:val="18"/>
              </w:rPr>
            </w:pPr>
            <w:r w:rsidRPr="00E12A56">
              <w:rPr>
                <w:rFonts w:ascii="Arial" w:hAnsi="Arial" w:cs="Arial"/>
                <w:bCs/>
                <w:iCs/>
                <w:sz w:val="18"/>
                <w:szCs w:val="18"/>
              </w:rPr>
              <w:t>industries and facilities</w:t>
            </w:r>
          </w:p>
          <w:p w14:paraId="3925BF0A" w14:textId="77777777" w:rsidR="00E12A56" w:rsidRPr="00E12A56" w:rsidRDefault="00E12A56" w:rsidP="009927DD">
            <w:pPr>
              <w:rPr>
                <w:rFonts w:ascii="Arial" w:hAnsi="Arial" w:cs="Arial"/>
                <w:bCs/>
                <w:iCs/>
                <w:sz w:val="18"/>
                <w:szCs w:val="18"/>
              </w:rPr>
            </w:pPr>
            <w:r w:rsidRPr="00E12A56">
              <w:rPr>
                <w:rFonts w:ascii="Arial" w:hAnsi="Arial" w:cs="Arial"/>
                <w:bCs/>
                <w:iCs/>
                <w:sz w:val="18"/>
                <w:szCs w:val="18"/>
              </w:rPr>
              <w:t>are in appropriate sites.</w:t>
            </w:r>
          </w:p>
          <w:p w14:paraId="781EADEF" w14:textId="77777777" w:rsidR="00E12A56" w:rsidRPr="00E12A56" w:rsidRDefault="00E12A56" w:rsidP="009927DD">
            <w:pPr>
              <w:rPr>
                <w:rFonts w:ascii="Arial" w:hAnsi="Arial" w:cs="Arial"/>
                <w:bCs/>
                <w:iCs/>
                <w:sz w:val="18"/>
                <w:szCs w:val="18"/>
              </w:rPr>
            </w:pPr>
            <w:r w:rsidRPr="00E12A56">
              <w:rPr>
                <w:rFonts w:ascii="Arial" w:hAnsi="Arial" w:cs="Arial"/>
                <w:bCs/>
                <w:iCs/>
                <w:sz w:val="18"/>
                <w:szCs w:val="18"/>
              </w:rPr>
              <w:t>6. New employment lands</w:t>
            </w:r>
          </w:p>
          <w:p w14:paraId="4C0398B8" w14:textId="77777777" w:rsidR="00E12A56" w:rsidRPr="00E12A56" w:rsidRDefault="00E12A56" w:rsidP="009927DD">
            <w:pPr>
              <w:rPr>
                <w:rFonts w:ascii="Arial" w:hAnsi="Arial" w:cs="Arial"/>
                <w:bCs/>
                <w:iCs/>
                <w:sz w:val="18"/>
                <w:szCs w:val="18"/>
              </w:rPr>
            </w:pPr>
            <w:r w:rsidRPr="00E12A56">
              <w:rPr>
                <w:rFonts w:ascii="Arial" w:hAnsi="Arial" w:cs="Arial"/>
                <w:bCs/>
                <w:iCs/>
                <w:sz w:val="18"/>
                <w:szCs w:val="18"/>
              </w:rPr>
              <w:t>are serviced, manage</w:t>
            </w:r>
          </w:p>
          <w:p w14:paraId="41069E17" w14:textId="77777777" w:rsidR="00E12A56" w:rsidRPr="00E12A56" w:rsidRDefault="00E12A56" w:rsidP="009927DD">
            <w:pPr>
              <w:rPr>
                <w:rFonts w:ascii="Arial" w:hAnsi="Arial" w:cs="Arial"/>
                <w:bCs/>
                <w:iCs/>
                <w:sz w:val="18"/>
                <w:szCs w:val="18"/>
              </w:rPr>
            </w:pPr>
            <w:r w:rsidRPr="00E12A56">
              <w:rPr>
                <w:rFonts w:ascii="Arial" w:hAnsi="Arial" w:cs="Arial"/>
                <w:bCs/>
                <w:iCs/>
                <w:sz w:val="18"/>
                <w:szCs w:val="18"/>
              </w:rPr>
              <w:t>biodiversity impacts</w:t>
            </w:r>
          </w:p>
          <w:p w14:paraId="35EBAAA1" w14:textId="77777777" w:rsidR="00E12A56" w:rsidRPr="00E12A56" w:rsidRDefault="00E12A56" w:rsidP="009927DD">
            <w:pPr>
              <w:rPr>
                <w:rFonts w:ascii="Arial" w:hAnsi="Arial" w:cs="Arial"/>
                <w:bCs/>
                <w:iCs/>
                <w:sz w:val="18"/>
                <w:szCs w:val="18"/>
              </w:rPr>
            </w:pPr>
            <w:r w:rsidRPr="00E12A56">
              <w:rPr>
                <w:rFonts w:ascii="Arial" w:hAnsi="Arial" w:cs="Arial"/>
                <w:bCs/>
                <w:iCs/>
                <w:sz w:val="18"/>
                <w:szCs w:val="18"/>
              </w:rPr>
              <w:t>and are situated to</w:t>
            </w:r>
          </w:p>
          <w:p w14:paraId="2CFDA6E6" w14:textId="77777777" w:rsidR="00E12A56" w:rsidRPr="00E12A56" w:rsidRDefault="00E12A56" w:rsidP="009927DD">
            <w:pPr>
              <w:rPr>
                <w:rFonts w:ascii="Arial" w:hAnsi="Arial" w:cs="Arial"/>
                <w:bCs/>
                <w:iCs/>
                <w:sz w:val="18"/>
                <w:szCs w:val="18"/>
              </w:rPr>
            </w:pPr>
            <w:r w:rsidRPr="00E12A56">
              <w:rPr>
                <w:rFonts w:ascii="Arial" w:hAnsi="Arial" w:cs="Arial"/>
                <w:bCs/>
                <w:iCs/>
                <w:sz w:val="18"/>
                <w:szCs w:val="18"/>
              </w:rPr>
              <w:t>avoid land use conflict.</w:t>
            </w:r>
          </w:p>
          <w:p w14:paraId="19F8992D" w14:textId="77777777" w:rsidR="00E12A56" w:rsidRPr="00E12A56" w:rsidRDefault="00E12A56" w:rsidP="009927DD">
            <w:pPr>
              <w:rPr>
                <w:rFonts w:ascii="Arial" w:hAnsi="Arial" w:cs="Arial"/>
                <w:bCs/>
                <w:iCs/>
                <w:sz w:val="18"/>
                <w:szCs w:val="18"/>
              </w:rPr>
            </w:pPr>
            <w:r w:rsidRPr="00E12A56">
              <w:rPr>
                <w:rFonts w:ascii="Arial" w:hAnsi="Arial" w:cs="Arial"/>
                <w:bCs/>
                <w:iCs/>
                <w:sz w:val="18"/>
                <w:szCs w:val="18"/>
              </w:rPr>
              <w:t>7. Employment lands are</w:t>
            </w:r>
          </w:p>
          <w:p w14:paraId="71192218" w14:textId="77777777" w:rsidR="00E12A56" w:rsidRPr="00E12A56" w:rsidRDefault="00E12A56" w:rsidP="009927DD">
            <w:pPr>
              <w:rPr>
                <w:rFonts w:ascii="Arial" w:hAnsi="Arial" w:cs="Arial"/>
                <w:bCs/>
                <w:iCs/>
                <w:sz w:val="18"/>
                <w:szCs w:val="18"/>
              </w:rPr>
            </w:pPr>
            <w:r w:rsidRPr="00E12A56">
              <w:rPr>
                <w:rFonts w:ascii="Arial" w:hAnsi="Arial" w:cs="Arial"/>
                <w:bCs/>
                <w:iCs/>
                <w:sz w:val="18"/>
                <w:szCs w:val="18"/>
              </w:rPr>
              <w:t>retained and</w:t>
            </w:r>
          </w:p>
          <w:p w14:paraId="6C3DEF3F" w14:textId="77777777" w:rsidR="00E12A56" w:rsidRPr="00E12A56" w:rsidRDefault="00E12A56" w:rsidP="009927DD">
            <w:pPr>
              <w:rPr>
                <w:rFonts w:ascii="Arial" w:hAnsi="Arial" w:cs="Arial"/>
                <w:bCs/>
                <w:iCs/>
                <w:sz w:val="18"/>
                <w:szCs w:val="18"/>
              </w:rPr>
            </w:pPr>
            <w:r w:rsidRPr="00E12A56">
              <w:rPr>
                <w:rFonts w:ascii="Arial" w:hAnsi="Arial" w:cs="Arial"/>
                <w:bCs/>
                <w:iCs/>
                <w:sz w:val="18"/>
                <w:szCs w:val="18"/>
              </w:rPr>
              <w:t>safeguarded by limiting</w:t>
            </w:r>
          </w:p>
          <w:p w14:paraId="1F103FE5" w14:textId="77777777" w:rsidR="00E12A56" w:rsidRPr="00E12A56" w:rsidRDefault="00E12A56" w:rsidP="009927DD">
            <w:pPr>
              <w:rPr>
                <w:rFonts w:ascii="Arial" w:hAnsi="Arial" w:cs="Arial"/>
                <w:bCs/>
                <w:iCs/>
                <w:sz w:val="18"/>
                <w:szCs w:val="18"/>
              </w:rPr>
            </w:pPr>
            <w:r w:rsidRPr="00E12A56">
              <w:rPr>
                <w:rFonts w:ascii="Arial" w:hAnsi="Arial" w:cs="Arial"/>
                <w:bCs/>
                <w:iCs/>
                <w:sz w:val="18"/>
                <w:szCs w:val="18"/>
              </w:rPr>
              <w:t>the encroachment of</w:t>
            </w:r>
          </w:p>
          <w:p w14:paraId="4AFA5724" w14:textId="4D6FFF58" w:rsidR="00AB07D8" w:rsidRPr="00E12A56" w:rsidRDefault="00E12A56" w:rsidP="009927DD">
            <w:pPr>
              <w:rPr>
                <w:rFonts w:ascii="Arial" w:hAnsi="Arial" w:cs="Arial"/>
                <w:bCs/>
                <w:iCs/>
                <w:sz w:val="18"/>
                <w:szCs w:val="18"/>
              </w:rPr>
            </w:pPr>
            <w:r w:rsidRPr="00E12A56">
              <w:rPr>
                <w:rFonts w:ascii="Arial" w:hAnsi="Arial" w:cs="Arial"/>
                <w:bCs/>
                <w:iCs/>
                <w:sz w:val="18"/>
                <w:szCs w:val="18"/>
              </w:rPr>
              <w:t>sensitive land uses.</w:t>
            </w:r>
          </w:p>
        </w:tc>
        <w:tc>
          <w:tcPr>
            <w:tcW w:w="2514" w:type="dxa"/>
          </w:tcPr>
          <w:p w14:paraId="496C6A15" w14:textId="77777777" w:rsidR="00680702" w:rsidRDefault="00680702" w:rsidP="00680702">
            <w:pPr>
              <w:autoSpaceDE w:val="0"/>
              <w:autoSpaceDN w:val="0"/>
              <w:adjustRightInd w:val="0"/>
              <w:rPr>
                <w:rFonts w:ascii="Arial,Bold" w:hAnsi="Arial,Bold" w:cs="Arial,Bold"/>
                <w:b/>
                <w:bCs/>
                <w:sz w:val="18"/>
                <w:szCs w:val="18"/>
              </w:rPr>
            </w:pPr>
            <w:r>
              <w:rPr>
                <w:rFonts w:ascii="Arial,Bold" w:hAnsi="Arial,Bold" w:cs="Arial,Bold"/>
                <w:b/>
                <w:bCs/>
                <w:sz w:val="18"/>
                <w:szCs w:val="18"/>
              </w:rPr>
              <w:t>Strategy 1.1</w:t>
            </w:r>
          </w:p>
          <w:p w14:paraId="599AEA5E" w14:textId="5F168763" w:rsidR="00680702" w:rsidRDefault="00680702" w:rsidP="00680702">
            <w:pPr>
              <w:autoSpaceDE w:val="0"/>
              <w:autoSpaceDN w:val="0"/>
              <w:adjustRightInd w:val="0"/>
              <w:rPr>
                <w:rFonts w:ascii="Arial" w:hAnsi="Arial" w:cs="Arial"/>
                <w:sz w:val="18"/>
                <w:szCs w:val="18"/>
              </w:rPr>
            </w:pPr>
            <w:r>
              <w:rPr>
                <w:rFonts w:ascii="Arial" w:hAnsi="Arial" w:cs="Arial"/>
                <w:sz w:val="18"/>
                <w:szCs w:val="18"/>
              </w:rPr>
              <w:t>Planning proposals for mine or</w:t>
            </w:r>
            <w:r w:rsidR="00FB4AF0">
              <w:rPr>
                <w:rFonts w:ascii="Arial" w:hAnsi="Arial" w:cs="Arial"/>
                <w:sz w:val="18"/>
                <w:szCs w:val="18"/>
              </w:rPr>
              <w:t xml:space="preserve"> </w:t>
            </w:r>
            <w:r>
              <w:rPr>
                <w:rFonts w:ascii="Arial" w:hAnsi="Arial" w:cs="Arial"/>
                <w:sz w:val="18"/>
                <w:szCs w:val="18"/>
              </w:rPr>
              <w:t xml:space="preserve">power station sites </w:t>
            </w:r>
            <w:r w:rsidR="00FB4AF0">
              <w:rPr>
                <w:rFonts w:ascii="Arial" w:hAnsi="Arial" w:cs="Arial"/>
                <w:sz w:val="18"/>
                <w:szCs w:val="18"/>
              </w:rPr>
              <w:t>i</w:t>
            </w:r>
            <w:r>
              <w:rPr>
                <w:rFonts w:ascii="Arial" w:hAnsi="Arial" w:cs="Arial"/>
                <w:sz w:val="18"/>
                <w:szCs w:val="18"/>
              </w:rPr>
              <w:t>dentified as</w:t>
            </w:r>
            <w:r w:rsidR="00FB4AF0">
              <w:rPr>
                <w:rFonts w:ascii="Arial" w:hAnsi="Arial" w:cs="Arial"/>
                <w:sz w:val="18"/>
                <w:szCs w:val="18"/>
              </w:rPr>
              <w:t xml:space="preserve"> </w:t>
            </w:r>
            <w:r>
              <w:rPr>
                <w:rFonts w:ascii="Arial" w:hAnsi="Arial" w:cs="Arial"/>
                <w:sz w:val="18"/>
                <w:szCs w:val="18"/>
              </w:rPr>
              <w:t>regionally significant growth areas</w:t>
            </w:r>
          </w:p>
          <w:p w14:paraId="271E0FE3" w14:textId="77777777" w:rsidR="00680702" w:rsidRDefault="00680702" w:rsidP="00680702">
            <w:pPr>
              <w:autoSpaceDE w:val="0"/>
              <w:autoSpaceDN w:val="0"/>
              <w:adjustRightInd w:val="0"/>
              <w:rPr>
                <w:rFonts w:ascii="Arial" w:hAnsi="Arial" w:cs="Arial"/>
                <w:sz w:val="18"/>
                <w:szCs w:val="18"/>
              </w:rPr>
            </w:pPr>
            <w:r>
              <w:rPr>
                <w:rFonts w:ascii="Arial" w:hAnsi="Arial" w:cs="Arial"/>
                <w:sz w:val="18"/>
                <w:szCs w:val="18"/>
              </w:rPr>
              <w:t>will be supported by a place</w:t>
            </w:r>
          </w:p>
          <w:p w14:paraId="04815FE6" w14:textId="6DC38D20" w:rsidR="00680702" w:rsidRDefault="00680702" w:rsidP="00680702">
            <w:pPr>
              <w:autoSpaceDE w:val="0"/>
              <w:autoSpaceDN w:val="0"/>
              <w:adjustRightInd w:val="0"/>
              <w:rPr>
                <w:rFonts w:ascii="Arial" w:hAnsi="Arial" w:cs="Arial"/>
                <w:sz w:val="18"/>
                <w:szCs w:val="18"/>
              </w:rPr>
            </w:pPr>
            <w:r>
              <w:rPr>
                <w:rFonts w:ascii="Arial" w:hAnsi="Arial" w:cs="Arial"/>
                <w:sz w:val="18"/>
                <w:szCs w:val="18"/>
              </w:rPr>
              <w:t>strategy which demonstrates how</w:t>
            </w:r>
            <w:r w:rsidR="00FB4AF0">
              <w:rPr>
                <w:rFonts w:ascii="Arial" w:hAnsi="Arial" w:cs="Arial"/>
                <w:sz w:val="18"/>
                <w:szCs w:val="18"/>
              </w:rPr>
              <w:t xml:space="preserve"> </w:t>
            </w:r>
            <w:r>
              <w:rPr>
                <w:rFonts w:ascii="Arial" w:hAnsi="Arial" w:cs="Arial"/>
                <w:sz w:val="18"/>
                <w:szCs w:val="18"/>
              </w:rPr>
              <w:t>the proposal will:</w:t>
            </w:r>
          </w:p>
          <w:p w14:paraId="72489E71" w14:textId="77777777" w:rsidR="00680702" w:rsidRDefault="00680702" w:rsidP="00680702">
            <w:pPr>
              <w:autoSpaceDE w:val="0"/>
              <w:autoSpaceDN w:val="0"/>
              <w:adjustRightInd w:val="0"/>
              <w:rPr>
                <w:rFonts w:ascii="Arial" w:hAnsi="Arial" w:cs="Arial"/>
                <w:sz w:val="18"/>
                <w:szCs w:val="18"/>
              </w:rPr>
            </w:pPr>
            <w:r>
              <w:rPr>
                <w:rFonts w:ascii="Arial" w:hAnsi="Arial" w:cs="Arial"/>
                <w:sz w:val="18"/>
                <w:szCs w:val="18"/>
              </w:rPr>
              <w:t>– maximise employment</w:t>
            </w:r>
          </w:p>
          <w:p w14:paraId="66F3557A" w14:textId="77777777" w:rsidR="00680702" w:rsidRDefault="00680702" w:rsidP="00680702">
            <w:pPr>
              <w:autoSpaceDE w:val="0"/>
              <w:autoSpaceDN w:val="0"/>
              <w:adjustRightInd w:val="0"/>
              <w:rPr>
                <w:rFonts w:ascii="Arial" w:hAnsi="Arial" w:cs="Arial"/>
                <w:sz w:val="18"/>
                <w:szCs w:val="18"/>
              </w:rPr>
            </w:pPr>
            <w:r>
              <w:rPr>
                <w:rFonts w:ascii="Arial" w:hAnsi="Arial" w:cs="Arial"/>
                <w:sz w:val="18"/>
                <w:szCs w:val="18"/>
              </w:rPr>
              <w:t>generation or will attract</w:t>
            </w:r>
          </w:p>
          <w:p w14:paraId="2023100D" w14:textId="77777777" w:rsidR="00680702" w:rsidRDefault="00680702" w:rsidP="00680702">
            <w:pPr>
              <w:autoSpaceDE w:val="0"/>
              <w:autoSpaceDN w:val="0"/>
              <w:adjustRightInd w:val="0"/>
              <w:rPr>
                <w:rFonts w:ascii="Arial" w:hAnsi="Arial" w:cs="Arial"/>
                <w:sz w:val="18"/>
                <w:szCs w:val="18"/>
              </w:rPr>
            </w:pPr>
            <w:r>
              <w:rPr>
                <w:rFonts w:ascii="Arial" w:hAnsi="Arial" w:cs="Arial"/>
                <w:sz w:val="18"/>
                <w:szCs w:val="18"/>
              </w:rPr>
              <w:t>visitors to the region.</w:t>
            </w:r>
          </w:p>
          <w:p w14:paraId="0F65365B" w14:textId="1E666BDC" w:rsidR="00680702" w:rsidRDefault="00680702" w:rsidP="00680702">
            <w:pPr>
              <w:autoSpaceDE w:val="0"/>
              <w:autoSpaceDN w:val="0"/>
              <w:adjustRightInd w:val="0"/>
              <w:rPr>
                <w:rFonts w:ascii="Arial" w:hAnsi="Arial" w:cs="Arial"/>
                <w:sz w:val="18"/>
                <w:szCs w:val="18"/>
              </w:rPr>
            </w:pPr>
            <w:r>
              <w:rPr>
                <w:rFonts w:ascii="Arial" w:hAnsi="Arial" w:cs="Arial"/>
                <w:sz w:val="18"/>
                <w:szCs w:val="18"/>
              </w:rPr>
              <w:t>– make use of voids and/or site</w:t>
            </w:r>
            <w:r w:rsidR="00FB4AF0">
              <w:rPr>
                <w:rFonts w:ascii="Arial" w:hAnsi="Arial" w:cs="Arial"/>
                <w:sz w:val="18"/>
                <w:szCs w:val="18"/>
              </w:rPr>
              <w:t xml:space="preserve"> </w:t>
            </w:r>
            <w:r>
              <w:rPr>
                <w:rFonts w:ascii="Arial" w:hAnsi="Arial" w:cs="Arial"/>
                <w:sz w:val="18"/>
                <w:szCs w:val="18"/>
              </w:rPr>
              <w:t>infrastructure such as rail</w:t>
            </w:r>
            <w:r w:rsidR="00FB4AF0">
              <w:rPr>
                <w:rFonts w:ascii="Arial" w:hAnsi="Arial" w:cs="Arial"/>
                <w:sz w:val="18"/>
                <w:szCs w:val="18"/>
              </w:rPr>
              <w:t xml:space="preserve"> </w:t>
            </w:r>
            <w:r>
              <w:rPr>
                <w:rFonts w:ascii="Arial" w:hAnsi="Arial" w:cs="Arial"/>
                <w:sz w:val="18"/>
                <w:szCs w:val="18"/>
              </w:rPr>
              <w:t>loops, hard stand areas,</w:t>
            </w:r>
          </w:p>
          <w:p w14:paraId="38E2F582" w14:textId="77777777" w:rsidR="00680702" w:rsidRDefault="00680702" w:rsidP="00680702">
            <w:pPr>
              <w:autoSpaceDE w:val="0"/>
              <w:autoSpaceDN w:val="0"/>
              <w:adjustRightInd w:val="0"/>
              <w:rPr>
                <w:rFonts w:ascii="Arial" w:hAnsi="Arial" w:cs="Arial"/>
                <w:sz w:val="18"/>
                <w:szCs w:val="18"/>
              </w:rPr>
            </w:pPr>
            <w:r>
              <w:rPr>
                <w:rFonts w:ascii="Arial" w:hAnsi="Arial" w:cs="Arial"/>
                <w:sz w:val="18"/>
                <w:szCs w:val="18"/>
              </w:rPr>
              <w:t>power, water and road access.</w:t>
            </w:r>
          </w:p>
          <w:p w14:paraId="75F15BC2" w14:textId="77777777" w:rsidR="00680702" w:rsidRDefault="00680702" w:rsidP="00680702">
            <w:pPr>
              <w:autoSpaceDE w:val="0"/>
              <w:autoSpaceDN w:val="0"/>
              <w:adjustRightInd w:val="0"/>
              <w:rPr>
                <w:rFonts w:ascii="Arial" w:hAnsi="Arial" w:cs="Arial"/>
                <w:sz w:val="18"/>
                <w:szCs w:val="18"/>
              </w:rPr>
            </w:pPr>
            <w:r>
              <w:rPr>
                <w:rFonts w:ascii="Arial" w:hAnsi="Arial" w:cs="Arial"/>
                <w:sz w:val="18"/>
                <w:szCs w:val="18"/>
              </w:rPr>
              <w:t>– support the growth of</w:t>
            </w:r>
          </w:p>
          <w:p w14:paraId="475A1205" w14:textId="77777777" w:rsidR="00680702" w:rsidRDefault="00680702" w:rsidP="00680702">
            <w:pPr>
              <w:autoSpaceDE w:val="0"/>
              <w:autoSpaceDN w:val="0"/>
              <w:adjustRightInd w:val="0"/>
              <w:rPr>
                <w:rFonts w:ascii="Arial" w:hAnsi="Arial" w:cs="Arial"/>
                <w:sz w:val="18"/>
                <w:szCs w:val="18"/>
              </w:rPr>
            </w:pPr>
            <w:r>
              <w:rPr>
                <w:rFonts w:ascii="Arial" w:hAnsi="Arial" w:cs="Arial"/>
                <w:sz w:val="18"/>
                <w:szCs w:val="18"/>
              </w:rPr>
              <w:t>adjoining industrial areas or</w:t>
            </w:r>
          </w:p>
          <w:p w14:paraId="65721D0F" w14:textId="77777777" w:rsidR="00680702" w:rsidRDefault="00680702" w:rsidP="00680702">
            <w:pPr>
              <w:autoSpaceDE w:val="0"/>
              <w:autoSpaceDN w:val="0"/>
              <w:adjustRightInd w:val="0"/>
              <w:rPr>
                <w:rFonts w:ascii="Arial" w:hAnsi="Arial" w:cs="Arial"/>
                <w:sz w:val="18"/>
                <w:szCs w:val="18"/>
              </w:rPr>
            </w:pPr>
            <w:r>
              <w:rPr>
                <w:rFonts w:ascii="Arial" w:hAnsi="Arial" w:cs="Arial"/>
                <w:sz w:val="18"/>
                <w:szCs w:val="18"/>
              </w:rPr>
              <w:t>settlement areas.</w:t>
            </w:r>
          </w:p>
          <w:p w14:paraId="2091FA62" w14:textId="5AAF02B0" w:rsidR="00680702" w:rsidRDefault="00680702" w:rsidP="00680702">
            <w:pPr>
              <w:autoSpaceDE w:val="0"/>
              <w:autoSpaceDN w:val="0"/>
              <w:adjustRightInd w:val="0"/>
              <w:rPr>
                <w:rFonts w:ascii="Arial" w:hAnsi="Arial" w:cs="Arial"/>
                <w:sz w:val="18"/>
                <w:szCs w:val="18"/>
              </w:rPr>
            </w:pPr>
            <w:r>
              <w:rPr>
                <w:rFonts w:ascii="Arial" w:hAnsi="Arial" w:cs="Arial"/>
                <w:sz w:val="18"/>
                <w:szCs w:val="18"/>
              </w:rPr>
              <w:t>– enhance corridors within the</w:t>
            </w:r>
            <w:r w:rsidR="00FB4AF0">
              <w:rPr>
                <w:rFonts w:ascii="Arial" w:hAnsi="Arial" w:cs="Arial"/>
                <w:sz w:val="18"/>
                <w:szCs w:val="18"/>
              </w:rPr>
              <w:t xml:space="preserve"> </w:t>
            </w:r>
            <w:r>
              <w:rPr>
                <w:rFonts w:ascii="Arial" w:hAnsi="Arial" w:cs="Arial"/>
                <w:sz w:val="18"/>
                <w:szCs w:val="18"/>
              </w:rPr>
              <w:t>landscape such as biodiversity</w:t>
            </w:r>
            <w:r w:rsidR="00FB4AF0">
              <w:rPr>
                <w:rFonts w:ascii="Arial" w:hAnsi="Arial" w:cs="Arial"/>
                <w:sz w:val="18"/>
                <w:szCs w:val="18"/>
              </w:rPr>
              <w:t xml:space="preserve"> </w:t>
            </w:r>
            <w:r>
              <w:rPr>
                <w:rFonts w:ascii="Arial" w:hAnsi="Arial" w:cs="Arial"/>
                <w:sz w:val="18"/>
                <w:szCs w:val="18"/>
              </w:rPr>
              <w:t>corridors or disused</w:t>
            </w:r>
            <w:r w:rsidR="00FB4AF0">
              <w:rPr>
                <w:rFonts w:ascii="Arial" w:hAnsi="Arial" w:cs="Arial"/>
                <w:sz w:val="18"/>
                <w:szCs w:val="18"/>
              </w:rPr>
              <w:t xml:space="preserve"> </w:t>
            </w:r>
            <w:r>
              <w:rPr>
                <w:rFonts w:ascii="Arial" w:hAnsi="Arial" w:cs="Arial"/>
                <w:sz w:val="18"/>
                <w:szCs w:val="18"/>
              </w:rPr>
              <w:t>infrastructure corridors.</w:t>
            </w:r>
          </w:p>
          <w:p w14:paraId="1B3F57C6" w14:textId="77777777" w:rsidR="00680702" w:rsidRDefault="00680702" w:rsidP="00680702">
            <w:pPr>
              <w:autoSpaceDE w:val="0"/>
              <w:autoSpaceDN w:val="0"/>
              <w:adjustRightInd w:val="0"/>
              <w:rPr>
                <w:rFonts w:ascii="Arial" w:hAnsi="Arial" w:cs="Arial"/>
                <w:sz w:val="18"/>
                <w:szCs w:val="18"/>
              </w:rPr>
            </w:pPr>
            <w:r>
              <w:rPr>
                <w:rFonts w:ascii="Arial" w:hAnsi="Arial" w:cs="Arial"/>
                <w:sz w:val="18"/>
                <w:szCs w:val="18"/>
              </w:rPr>
              <w:t>– complement areas with</w:t>
            </w:r>
          </w:p>
          <w:p w14:paraId="56AF33DF" w14:textId="24834AF0" w:rsidR="00680702" w:rsidRDefault="00680702" w:rsidP="00680702">
            <w:pPr>
              <w:autoSpaceDE w:val="0"/>
              <w:autoSpaceDN w:val="0"/>
              <w:adjustRightInd w:val="0"/>
              <w:rPr>
                <w:rFonts w:ascii="Arial" w:hAnsi="Arial" w:cs="Arial"/>
                <w:sz w:val="18"/>
                <w:szCs w:val="18"/>
              </w:rPr>
            </w:pPr>
            <w:r>
              <w:rPr>
                <w:rFonts w:ascii="Arial" w:hAnsi="Arial" w:cs="Arial"/>
                <w:sz w:val="18"/>
                <w:szCs w:val="18"/>
              </w:rPr>
              <w:t>special amenity value such as</w:t>
            </w:r>
            <w:r w:rsidR="004A65FE">
              <w:rPr>
                <w:rFonts w:ascii="Arial" w:hAnsi="Arial" w:cs="Arial"/>
                <w:sz w:val="18"/>
                <w:szCs w:val="18"/>
              </w:rPr>
              <w:t xml:space="preserve"> </w:t>
            </w:r>
            <w:r>
              <w:rPr>
                <w:rFonts w:ascii="Arial" w:hAnsi="Arial" w:cs="Arial"/>
                <w:sz w:val="18"/>
                <w:szCs w:val="18"/>
              </w:rPr>
              <w:t>critical industry clusters, open</w:t>
            </w:r>
            <w:r w:rsidR="004A65FE">
              <w:rPr>
                <w:rFonts w:ascii="Arial" w:hAnsi="Arial" w:cs="Arial"/>
                <w:sz w:val="18"/>
                <w:szCs w:val="18"/>
              </w:rPr>
              <w:t xml:space="preserve"> </w:t>
            </w:r>
            <w:r>
              <w:rPr>
                <w:rFonts w:ascii="Arial" w:hAnsi="Arial" w:cs="Arial"/>
                <w:sz w:val="18"/>
                <w:szCs w:val="18"/>
              </w:rPr>
              <w:t>space, villages and residential</w:t>
            </w:r>
            <w:r w:rsidR="004A65FE">
              <w:rPr>
                <w:rFonts w:ascii="Arial" w:hAnsi="Arial" w:cs="Arial"/>
                <w:sz w:val="18"/>
                <w:szCs w:val="18"/>
              </w:rPr>
              <w:t xml:space="preserve"> </w:t>
            </w:r>
            <w:r>
              <w:rPr>
                <w:rFonts w:ascii="Arial" w:hAnsi="Arial" w:cs="Arial"/>
                <w:sz w:val="18"/>
                <w:szCs w:val="18"/>
              </w:rPr>
              <w:t>areas.</w:t>
            </w:r>
          </w:p>
          <w:p w14:paraId="558BA265" w14:textId="49866A29" w:rsidR="00680702" w:rsidRDefault="00680702" w:rsidP="00680702">
            <w:pPr>
              <w:autoSpaceDE w:val="0"/>
              <w:autoSpaceDN w:val="0"/>
              <w:adjustRightInd w:val="0"/>
              <w:rPr>
                <w:rFonts w:ascii="Arial" w:hAnsi="Arial" w:cs="Arial"/>
                <w:sz w:val="18"/>
                <w:szCs w:val="18"/>
              </w:rPr>
            </w:pPr>
            <w:r>
              <w:rPr>
                <w:rFonts w:ascii="Arial" w:hAnsi="Arial" w:cs="Arial"/>
                <w:sz w:val="18"/>
                <w:szCs w:val="18"/>
              </w:rPr>
              <w:t>– have considered the existing</w:t>
            </w:r>
            <w:r w:rsidR="004A65FE">
              <w:rPr>
                <w:rFonts w:ascii="Arial" w:hAnsi="Arial" w:cs="Arial"/>
                <w:sz w:val="18"/>
                <w:szCs w:val="18"/>
              </w:rPr>
              <w:t xml:space="preserve"> </w:t>
            </w:r>
            <w:r>
              <w:rPr>
                <w:rFonts w:ascii="Arial" w:hAnsi="Arial" w:cs="Arial"/>
                <w:sz w:val="18"/>
                <w:szCs w:val="18"/>
              </w:rPr>
              <w:t>and likely future uses of</w:t>
            </w:r>
            <w:r w:rsidR="004A65FE">
              <w:rPr>
                <w:rFonts w:ascii="Arial" w:hAnsi="Arial" w:cs="Arial"/>
                <w:sz w:val="18"/>
                <w:szCs w:val="18"/>
              </w:rPr>
              <w:t xml:space="preserve"> </w:t>
            </w:r>
            <w:r>
              <w:rPr>
                <w:rFonts w:ascii="Arial" w:hAnsi="Arial" w:cs="Arial"/>
                <w:sz w:val="18"/>
                <w:szCs w:val="18"/>
              </w:rPr>
              <w:t>adjoining land and avoid land</w:t>
            </w:r>
            <w:r w:rsidR="004A65FE">
              <w:rPr>
                <w:rFonts w:ascii="Arial" w:hAnsi="Arial" w:cs="Arial"/>
                <w:sz w:val="18"/>
                <w:szCs w:val="18"/>
              </w:rPr>
              <w:t xml:space="preserve"> </w:t>
            </w:r>
            <w:r>
              <w:rPr>
                <w:rFonts w:ascii="Arial" w:hAnsi="Arial" w:cs="Arial"/>
                <w:sz w:val="18"/>
                <w:szCs w:val="18"/>
              </w:rPr>
              <w:t>use conflict.</w:t>
            </w:r>
          </w:p>
          <w:p w14:paraId="68E1EF8E" w14:textId="77777777" w:rsidR="00680702" w:rsidRDefault="00680702" w:rsidP="00680702">
            <w:pPr>
              <w:autoSpaceDE w:val="0"/>
              <w:autoSpaceDN w:val="0"/>
              <w:adjustRightInd w:val="0"/>
              <w:rPr>
                <w:rFonts w:ascii="Arial" w:hAnsi="Arial" w:cs="Arial"/>
                <w:sz w:val="18"/>
                <w:szCs w:val="18"/>
              </w:rPr>
            </w:pPr>
            <w:r>
              <w:rPr>
                <w:rFonts w:ascii="Arial" w:hAnsi="Arial" w:cs="Arial"/>
                <w:sz w:val="18"/>
                <w:szCs w:val="18"/>
              </w:rPr>
              <w:t>– align with any specific</w:t>
            </w:r>
          </w:p>
          <w:p w14:paraId="3EB005E2" w14:textId="77777777" w:rsidR="00680702" w:rsidRDefault="00680702" w:rsidP="00680702">
            <w:pPr>
              <w:autoSpaceDE w:val="0"/>
              <w:autoSpaceDN w:val="0"/>
              <w:adjustRightInd w:val="0"/>
              <w:rPr>
                <w:rFonts w:ascii="Arial" w:hAnsi="Arial" w:cs="Arial"/>
                <w:sz w:val="18"/>
                <w:szCs w:val="18"/>
              </w:rPr>
            </w:pPr>
            <w:r>
              <w:rPr>
                <w:rFonts w:ascii="Arial" w:hAnsi="Arial" w:cs="Arial"/>
                <w:sz w:val="18"/>
                <w:szCs w:val="18"/>
              </w:rPr>
              <w:t>guidance in the district</w:t>
            </w:r>
          </w:p>
          <w:p w14:paraId="01DE8D24" w14:textId="77777777" w:rsidR="00680702" w:rsidRDefault="00680702" w:rsidP="00680702">
            <w:pPr>
              <w:autoSpaceDE w:val="0"/>
              <w:autoSpaceDN w:val="0"/>
              <w:adjustRightInd w:val="0"/>
              <w:rPr>
                <w:rFonts w:ascii="Arial" w:hAnsi="Arial" w:cs="Arial"/>
                <w:sz w:val="18"/>
                <w:szCs w:val="18"/>
              </w:rPr>
            </w:pPr>
            <w:r>
              <w:rPr>
                <w:rFonts w:ascii="Arial" w:hAnsi="Arial" w:cs="Arial"/>
                <w:sz w:val="18"/>
                <w:szCs w:val="18"/>
              </w:rPr>
              <w:t>planning priorities section of</w:t>
            </w:r>
          </w:p>
          <w:p w14:paraId="51D94FFB" w14:textId="77777777" w:rsidR="00680702" w:rsidRDefault="00680702" w:rsidP="00680702">
            <w:pPr>
              <w:autoSpaceDE w:val="0"/>
              <w:autoSpaceDN w:val="0"/>
              <w:adjustRightInd w:val="0"/>
              <w:rPr>
                <w:rFonts w:ascii="Arial" w:hAnsi="Arial" w:cs="Arial"/>
                <w:sz w:val="18"/>
                <w:szCs w:val="18"/>
              </w:rPr>
            </w:pPr>
            <w:r>
              <w:rPr>
                <w:rFonts w:ascii="Arial" w:hAnsi="Arial" w:cs="Arial"/>
                <w:sz w:val="18"/>
                <w:szCs w:val="18"/>
              </w:rPr>
              <w:t>this plan.</w:t>
            </w:r>
          </w:p>
          <w:p w14:paraId="4FC23BA4" w14:textId="77777777" w:rsidR="004A65FE" w:rsidRDefault="004A65FE" w:rsidP="00680702">
            <w:pPr>
              <w:autoSpaceDE w:val="0"/>
              <w:autoSpaceDN w:val="0"/>
              <w:adjustRightInd w:val="0"/>
              <w:rPr>
                <w:rFonts w:ascii="Arial" w:hAnsi="Arial" w:cs="Arial"/>
                <w:sz w:val="18"/>
                <w:szCs w:val="18"/>
              </w:rPr>
            </w:pPr>
          </w:p>
          <w:p w14:paraId="18DE28FB" w14:textId="77777777" w:rsidR="00680702" w:rsidRDefault="00680702" w:rsidP="00680702">
            <w:pPr>
              <w:autoSpaceDE w:val="0"/>
              <w:autoSpaceDN w:val="0"/>
              <w:adjustRightInd w:val="0"/>
              <w:rPr>
                <w:rFonts w:ascii="Arial,Bold" w:hAnsi="Arial,Bold" w:cs="Arial,Bold"/>
                <w:b/>
                <w:bCs/>
                <w:sz w:val="18"/>
                <w:szCs w:val="18"/>
              </w:rPr>
            </w:pPr>
            <w:r>
              <w:rPr>
                <w:rFonts w:ascii="Arial,Bold" w:hAnsi="Arial,Bold" w:cs="Arial,Bold"/>
                <w:b/>
                <w:bCs/>
                <w:sz w:val="18"/>
                <w:szCs w:val="18"/>
              </w:rPr>
              <w:t>Strategy 1.2</w:t>
            </w:r>
          </w:p>
          <w:p w14:paraId="1DD6D2AB" w14:textId="77777777" w:rsidR="00680702" w:rsidRDefault="00680702" w:rsidP="00680702">
            <w:pPr>
              <w:autoSpaceDE w:val="0"/>
              <w:autoSpaceDN w:val="0"/>
              <w:adjustRightInd w:val="0"/>
              <w:rPr>
                <w:rFonts w:ascii="Arial" w:hAnsi="Arial" w:cs="Arial"/>
                <w:sz w:val="18"/>
                <w:szCs w:val="18"/>
              </w:rPr>
            </w:pPr>
            <w:r>
              <w:rPr>
                <w:rFonts w:ascii="Arial" w:hAnsi="Arial" w:cs="Arial"/>
                <w:sz w:val="18"/>
                <w:szCs w:val="18"/>
              </w:rPr>
              <w:t>Following completion of the</w:t>
            </w:r>
          </w:p>
          <w:p w14:paraId="3C156EAE" w14:textId="44AC0A3A" w:rsidR="00680702" w:rsidRDefault="00680702" w:rsidP="00680702">
            <w:pPr>
              <w:autoSpaceDE w:val="0"/>
              <w:autoSpaceDN w:val="0"/>
              <w:adjustRightInd w:val="0"/>
              <w:rPr>
                <w:rFonts w:ascii="Arial" w:hAnsi="Arial" w:cs="Arial"/>
                <w:sz w:val="18"/>
                <w:szCs w:val="18"/>
              </w:rPr>
            </w:pPr>
            <w:r>
              <w:rPr>
                <w:rFonts w:ascii="Arial" w:hAnsi="Arial" w:cs="Arial"/>
                <w:sz w:val="18"/>
                <w:szCs w:val="18"/>
              </w:rPr>
              <w:t>Hunter– Central Coast REZ, local</w:t>
            </w:r>
            <w:r w:rsidR="00DD2B60">
              <w:rPr>
                <w:rFonts w:ascii="Arial" w:hAnsi="Arial" w:cs="Arial"/>
                <w:sz w:val="18"/>
                <w:szCs w:val="18"/>
              </w:rPr>
              <w:t xml:space="preserve"> </w:t>
            </w:r>
            <w:r>
              <w:rPr>
                <w:rFonts w:ascii="Arial" w:hAnsi="Arial" w:cs="Arial"/>
                <w:sz w:val="18"/>
                <w:szCs w:val="18"/>
              </w:rPr>
              <w:t>strategic planning should</w:t>
            </w:r>
            <w:r w:rsidR="00DD2B60">
              <w:rPr>
                <w:rFonts w:ascii="Arial" w:hAnsi="Arial" w:cs="Arial"/>
                <w:sz w:val="18"/>
                <w:szCs w:val="18"/>
              </w:rPr>
              <w:t xml:space="preserve"> </w:t>
            </w:r>
            <w:r>
              <w:rPr>
                <w:rFonts w:ascii="Arial" w:hAnsi="Arial" w:cs="Arial"/>
                <w:sz w:val="18"/>
                <w:szCs w:val="18"/>
              </w:rPr>
              <w:t>consider:</w:t>
            </w:r>
          </w:p>
          <w:p w14:paraId="5047BCF2" w14:textId="3E268791" w:rsidR="00680702" w:rsidRDefault="00680702" w:rsidP="00680702">
            <w:pPr>
              <w:autoSpaceDE w:val="0"/>
              <w:autoSpaceDN w:val="0"/>
              <w:adjustRightInd w:val="0"/>
              <w:rPr>
                <w:rFonts w:ascii="Arial" w:hAnsi="Arial" w:cs="Arial"/>
                <w:sz w:val="18"/>
                <w:szCs w:val="18"/>
              </w:rPr>
            </w:pPr>
            <w:r>
              <w:rPr>
                <w:rFonts w:ascii="Arial" w:hAnsi="Arial" w:cs="Arial"/>
                <w:sz w:val="18"/>
                <w:szCs w:val="18"/>
              </w:rPr>
              <w:t>– opportunities to leverage new</w:t>
            </w:r>
            <w:r w:rsidR="00DD2B60">
              <w:rPr>
                <w:rFonts w:ascii="Arial" w:hAnsi="Arial" w:cs="Arial"/>
                <w:sz w:val="18"/>
                <w:szCs w:val="18"/>
              </w:rPr>
              <w:t xml:space="preserve"> </w:t>
            </w:r>
            <w:r>
              <w:rPr>
                <w:rFonts w:ascii="Arial" w:hAnsi="Arial" w:cs="Arial"/>
                <w:sz w:val="18"/>
                <w:szCs w:val="18"/>
              </w:rPr>
              <w:t>employment in related</w:t>
            </w:r>
          </w:p>
          <w:p w14:paraId="6B287464" w14:textId="77777777" w:rsidR="00680702" w:rsidRDefault="00680702" w:rsidP="00680702">
            <w:pPr>
              <w:autoSpaceDE w:val="0"/>
              <w:autoSpaceDN w:val="0"/>
              <w:adjustRightInd w:val="0"/>
              <w:rPr>
                <w:rFonts w:ascii="Arial" w:hAnsi="Arial" w:cs="Arial"/>
                <w:sz w:val="18"/>
                <w:szCs w:val="18"/>
              </w:rPr>
            </w:pPr>
            <w:r>
              <w:rPr>
                <w:rFonts w:ascii="Arial" w:hAnsi="Arial" w:cs="Arial"/>
                <w:sz w:val="18"/>
                <w:szCs w:val="18"/>
              </w:rPr>
              <w:t>manufacturing and energy</w:t>
            </w:r>
          </w:p>
          <w:p w14:paraId="0A06106D" w14:textId="77777777" w:rsidR="00680702" w:rsidRDefault="00680702" w:rsidP="00680702">
            <w:pPr>
              <w:autoSpaceDE w:val="0"/>
              <w:autoSpaceDN w:val="0"/>
              <w:adjustRightInd w:val="0"/>
              <w:rPr>
                <w:rFonts w:ascii="Arial" w:hAnsi="Arial" w:cs="Arial"/>
                <w:sz w:val="18"/>
                <w:szCs w:val="18"/>
              </w:rPr>
            </w:pPr>
            <w:r>
              <w:rPr>
                <w:rFonts w:ascii="Arial" w:hAnsi="Arial" w:cs="Arial"/>
                <w:sz w:val="18"/>
                <w:szCs w:val="18"/>
              </w:rPr>
              <w:t>intensive industries that</w:t>
            </w:r>
          </w:p>
          <w:p w14:paraId="25B0CEE3" w14:textId="77777777" w:rsidR="00680702" w:rsidRDefault="00680702" w:rsidP="00680702">
            <w:pPr>
              <w:autoSpaceDE w:val="0"/>
              <w:autoSpaceDN w:val="0"/>
              <w:adjustRightInd w:val="0"/>
              <w:rPr>
                <w:rFonts w:ascii="Arial" w:hAnsi="Arial" w:cs="Arial"/>
                <w:sz w:val="18"/>
                <w:szCs w:val="18"/>
              </w:rPr>
            </w:pPr>
            <w:r>
              <w:rPr>
                <w:rFonts w:ascii="Arial" w:hAnsi="Arial" w:cs="Arial"/>
                <w:sz w:val="18"/>
                <w:szCs w:val="18"/>
              </w:rPr>
              <w:t>benefit from proximity to the</w:t>
            </w:r>
          </w:p>
          <w:p w14:paraId="0AFD912B" w14:textId="77777777" w:rsidR="00680702" w:rsidRDefault="00680702" w:rsidP="00680702">
            <w:pPr>
              <w:autoSpaceDE w:val="0"/>
              <w:autoSpaceDN w:val="0"/>
              <w:adjustRightInd w:val="0"/>
              <w:rPr>
                <w:rFonts w:ascii="Arial" w:hAnsi="Arial" w:cs="Arial"/>
                <w:sz w:val="18"/>
                <w:szCs w:val="18"/>
              </w:rPr>
            </w:pPr>
            <w:r>
              <w:rPr>
                <w:rFonts w:ascii="Arial" w:hAnsi="Arial" w:cs="Arial"/>
                <w:sz w:val="18"/>
                <w:szCs w:val="18"/>
              </w:rPr>
              <w:t>energy infrastructure within</w:t>
            </w:r>
          </w:p>
          <w:p w14:paraId="3CB6C2AA" w14:textId="77777777" w:rsidR="00680702" w:rsidRDefault="00680702" w:rsidP="00680702">
            <w:pPr>
              <w:autoSpaceDE w:val="0"/>
              <w:autoSpaceDN w:val="0"/>
              <w:adjustRightInd w:val="0"/>
              <w:rPr>
                <w:rFonts w:ascii="Arial" w:hAnsi="Arial" w:cs="Arial"/>
                <w:sz w:val="18"/>
                <w:szCs w:val="18"/>
              </w:rPr>
            </w:pPr>
            <w:r>
              <w:rPr>
                <w:rFonts w:ascii="Arial" w:hAnsi="Arial" w:cs="Arial"/>
                <w:sz w:val="18"/>
                <w:szCs w:val="18"/>
              </w:rPr>
              <w:t>the renewable energy zone.</w:t>
            </w:r>
          </w:p>
          <w:p w14:paraId="1250963F" w14:textId="56D25FF1" w:rsidR="00680702" w:rsidRDefault="00680702" w:rsidP="00680702">
            <w:pPr>
              <w:autoSpaceDE w:val="0"/>
              <w:autoSpaceDN w:val="0"/>
              <w:adjustRightInd w:val="0"/>
              <w:rPr>
                <w:rFonts w:ascii="Arial" w:hAnsi="Arial" w:cs="Arial"/>
                <w:sz w:val="18"/>
                <w:szCs w:val="18"/>
              </w:rPr>
            </w:pPr>
            <w:r>
              <w:rPr>
                <w:rFonts w:ascii="Arial" w:hAnsi="Arial" w:cs="Arial"/>
                <w:sz w:val="18"/>
                <w:szCs w:val="18"/>
              </w:rPr>
              <w:t>– the proximity of sensitive land</w:t>
            </w:r>
            <w:r w:rsidR="00DD2B60">
              <w:rPr>
                <w:rFonts w:ascii="Arial" w:hAnsi="Arial" w:cs="Arial"/>
                <w:sz w:val="18"/>
                <w:szCs w:val="18"/>
              </w:rPr>
              <w:t xml:space="preserve"> </w:t>
            </w:r>
            <w:r>
              <w:rPr>
                <w:rFonts w:ascii="Arial" w:hAnsi="Arial" w:cs="Arial"/>
                <w:sz w:val="18"/>
                <w:szCs w:val="18"/>
              </w:rPr>
              <w:t xml:space="preserve">uses to ensure </w:t>
            </w:r>
            <w:r w:rsidR="00DD2B60">
              <w:rPr>
                <w:rFonts w:ascii="Arial" w:hAnsi="Arial" w:cs="Arial"/>
                <w:sz w:val="18"/>
                <w:szCs w:val="18"/>
              </w:rPr>
              <w:t>s</w:t>
            </w:r>
            <w:r>
              <w:rPr>
                <w:rFonts w:ascii="Arial" w:hAnsi="Arial" w:cs="Arial"/>
                <w:sz w:val="18"/>
                <w:szCs w:val="18"/>
              </w:rPr>
              <w:t>ensitive land</w:t>
            </w:r>
            <w:r w:rsidR="00DD2B60">
              <w:rPr>
                <w:rFonts w:ascii="Arial" w:hAnsi="Arial" w:cs="Arial"/>
                <w:sz w:val="18"/>
                <w:szCs w:val="18"/>
              </w:rPr>
              <w:t xml:space="preserve"> </w:t>
            </w:r>
            <w:r>
              <w:rPr>
                <w:rFonts w:ascii="Arial" w:hAnsi="Arial" w:cs="Arial"/>
                <w:sz w:val="18"/>
                <w:szCs w:val="18"/>
              </w:rPr>
              <w:t>uses do not encroach on</w:t>
            </w:r>
            <w:r w:rsidR="00DD2B60">
              <w:rPr>
                <w:rFonts w:ascii="Arial" w:hAnsi="Arial" w:cs="Arial"/>
                <w:sz w:val="18"/>
                <w:szCs w:val="18"/>
              </w:rPr>
              <w:t xml:space="preserve"> </w:t>
            </w:r>
            <w:r>
              <w:rPr>
                <w:rFonts w:ascii="Arial" w:hAnsi="Arial" w:cs="Arial"/>
                <w:sz w:val="18"/>
                <w:szCs w:val="18"/>
              </w:rPr>
              <w:t>activities within the REZ.</w:t>
            </w:r>
          </w:p>
          <w:p w14:paraId="1BF92A59" w14:textId="77777777" w:rsidR="00DD2B60" w:rsidRDefault="00DD2B60" w:rsidP="00680702">
            <w:pPr>
              <w:autoSpaceDE w:val="0"/>
              <w:autoSpaceDN w:val="0"/>
              <w:adjustRightInd w:val="0"/>
              <w:rPr>
                <w:rFonts w:ascii="Arial" w:hAnsi="Arial" w:cs="Arial"/>
                <w:sz w:val="18"/>
                <w:szCs w:val="18"/>
              </w:rPr>
            </w:pPr>
          </w:p>
          <w:p w14:paraId="38A0BB2A" w14:textId="77777777" w:rsidR="00680702" w:rsidRDefault="00680702" w:rsidP="00680702">
            <w:pPr>
              <w:autoSpaceDE w:val="0"/>
              <w:autoSpaceDN w:val="0"/>
              <w:adjustRightInd w:val="0"/>
              <w:rPr>
                <w:rFonts w:ascii="Arial,Bold" w:hAnsi="Arial,Bold" w:cs="Arial,Bold"/>
                <w:b/>
                <w:bCs/>
                <w:sz w:val="18"/>
                <w:szCs w:val="18"/>
              </w:rPr>
            </w:pPr>
            <w:r>
              <w:rPr>
                <w:rFonts w:ascii="Arial,Bold" w:hAnsi="Arial,Bold" w:cs="Arial,Bold"/>
                <w:b/>
                <w:bCs/>
                <w:sz w:val="18"/>
                <w:szCs w:val="18"/>
              </w:rPr>
              <w:t>Strategy 1.3</w:t>
            </w:r>
          </w:p>
          <w:p w14:paraId="6D409AB3" w14:textId="2C1CCB12" w:rsidR="00680702" w:rsidRDefault="00680702" w:rsidP="00680702">
            <w:pPr>
              <w:autoSpaceDE w:val="0"/>
              <w:autoSpaceDN w:val="0"/>
              <w:adjustRightInd w:val="0"/>
              <w:rPr>
                <w:rFonts w:ascii="Arial" w:hAnsi="Arial" w:cs="Arial"/>
                <w:sz w:val="18"/>
                <w:szCs w:val="18"/>
              </w:rPr>
            </w:pPr>
            <w:r>
              <w:rPr>
                <w:rFonts w:ascii="Arial" w:hAnsi="Arial" w:cs="Arial"/>
                <w:sz w:val="18"/>
                <w:szCs w:val="18"/>
              </w:rPr>
              <w:t>Local strategic planning should</w:t>
            </w:r>
            <w:r w:rsidR="00DD2B60">
              <w:rPr>
                <w:rFonts w:ascii="Arial" w:hAnsi="Arial" w:cs="Arial"/>
                <w:sz w:val="18"/>
                <w:szCs w:val="18"/>
              </w:rPr>
              <w:t xml:space="preserve"> </w:t>
            </w:r>
            <w:r>
              <w:rPr>
                <w:rFonts w:ascii="Arial" w:hAnsi="Arial" w:cs="Arial"/>
                <w:sz w:val="18"/>
                <w:szCs w:val="18"/>
              </w:rPr>
              <w:t>consider:</w:t>
            </w:r>
          </w:p>
          <w:p w14:paraId="7F96D862" w14:textId="31A6D0D2" w:rsidR="00AB07D8" w:rsidRDefault="00680702" w:rsidP="00DD2B60">
            <w:pPr>
              <w:autoSpaceDE w:val="0"/>
              <w:autoSpaceDN w:val="0"/>
              <w:adjustRightInd w:val="0"/>
              <w:rPr>
                <w:rFonts w:ascii="Arial" w:hAnsi="Arial" w:cs="Arial"/>
                <w:sz w:val="18"/>
                <w:szCs w:val="18"/>
              </w:rPr>
            </w:pPr>
            <w:r>
              <w:rPr>
                <w:rFonts w:ascii="Arial" w:hAnsi="Arial" w:cs="Arial"/>
                <w:sz w:val="18"/>
                <w:szCs w:val="18"/>
              </w:rPr>
              <w:t>– how existing employment land</w:t>
            </w:r>
            <w:r w:rsidR="00DD2B60">
              <w:rPr>
                <w:rFonts w:ascii="Arial" w:hAnsi="Arial" w:cs="Arial"/>
                <w:sz w:val="18"/>
                <w:szCs w:val="18"/>
              </w:rPr>
              <w:t xml:space="preserve"> </w:t>
            </w:r>
            <w:r>
              <w:rPr>
                <w:rFonts w:ascii="Arial" w:hAnsi="Arial" w:cs="Arial"/>
                <w:sz w:val="18"/>
                <w:szCs w:val="18"/>
              </w:rPr>
              <w:t>areas, including those that</w:t>
            </w:r>
            <w:r w:rsidR="00DD2B60">
              <w:rPr>
                <w:rFonts w:ascii="Arial" w:hAnsi="Arial" w:cs="Arial"/>
                <w:sz w:val="18"/>
                <w:szCs w:val="18"/>
              </w:rPr>
              <w:t xml:space="preserve"> </w:t>
            </w:r>
            <w:r>
              <w:rPr>
                <w:rFonts w:ascii="Arial" w:hAnsi="Arial" w:cs="Arial"/>
                <w:sz w:val="18"/>
                <w:szCs w:val="18"/>
              </w:rPr>
              <w:t>provide urban services, will be</w:t>
            </w:r>
            <w:r w:rsidR="00DD2B60">
              <w:rPr>
                <w:rFonts w:ascii="Arial" w:hAnsi="Arial" w:cs="Arial"/>
                <w:sz w:val="18"/>
                <w:szCs w:val="18"/>
              </w:rPr>
              <w:t xml:space="preserve"> </w:t>
            </w:r>
            <w:r>
              <w:rPr>
                <w:rFonts w:ascii="Arial" w:hAnsi="Arial" w:cs="Arial"/>
                <w:sz w:val="18"/>
                <w:szCs w:val="18"/>
              </w:rPr>
              <w:t>retained unless opportunities</w:t>
            </w:r>
            <w:r w:rsidR="00DD2B60">
              <w:rPr>
                <w:rFonts w:ascii="Arial" w:hAnsi="Arial" w:cs="Arial"/>
                <w:sz w:val="18"/>
                <w:szCs w:val="18"/>
              </w:rPr>
              <w:t xml:space="preserve"> </w:t>
            </w:r>
            <w:r>
              <w:rPr>
                <w:rFonts w:ascii="Arial" w:hAnsi="Arial" w:cs="Arial"/>
                <w:sz w:val="18"/>
                <w:szCs w:val="18"/>
              </w:rPr>
              <w:t>for urban renewal arise</w:t>
            </w:r>
            <w:r w:rsidR="00DD2B60">
              <w:rPr>
                <w:rFonts w:ascii="Arial" w:hAnsi="Arial" w:cs="Arial"/>
                <w:sz w:val="18"/>
                <w:szCs w:val="18"/>
              </w:rPr>
              <w:t xml:space="preserve"> </w:t>
            </w:r>
            <w:r>
              <w:rPr>
                <w:rFonts w:ascii="Arial" w:hAnsi="Arial" w:cs="Arial"/>
                <w:sz w:val="18"/>
                <w:szCs w:val="18"/>
              </w:rPr>
              <w:t>through the relocation of</w:t>
            </w:r>
            <w:r w:rsidR="00DD2B60">
              <w:rPr>
                <w:rFonts w:ascii="Arial" w:hAnsi="Arial" w:cs="Arial"/>
                <w:sz w:val="18"/>
                <w:szCs w:val="18"/>
              </w:rPr>
              <w:t xml:space="preserve"> </w:t>
            </w:r>
            <w:r>
              <w:rPr>
                <w:rFonts w:ascii="Arial" w:hAnsi="Arial" w:cs="Arial"/>
                <w:sz w:val="18"/>
                <w:szCs w:val="18"/>
              </w:rPr>
              <w:t>industry.</w:t>
            </w:r>
          </w:p>
          <w:p w14:paraId="19205F75" w14:textId="544199B2" w:rsidR="008334B6" w:rsidRDefault="008334B6" w:rsidP="008334B6">
            <w:pPr>
              <w:autoSpaceDE w:val="0"/>
              <w:autoSpaceDN w:val="0"/>
              <w:adjustRightInd w:val="0"/>
              <w:rPr>
                <w:rFonts w:ascii="Arial" w:hAnsi="Arial" w:cs="Arial"/>
                <w:sz w:val="18"/>
                <w:szCs w:val="18"/>
              </w:rPr>
            </w:pPr>
            <w:r>
              <w:rPr>
                <w:rFonts w:ascii="Arial" w:hAnsi="Arial" w:cs="Arial"/>
                <w:sz w:val="18"/>
                <w:szCs w:val="18"/>
              </w:rPr>
              <w:t>– if there is sufficient supply of</w:t>
            </w:r>
            <w:r w:rsidR="00DD2B60">
              <w:rPr>
                <w:rFonts w:ascii="Arial" w:hAnsi="Arial" w:cs="Arial"/>
                <w:sz w:val="18"/>
                <w:szCs w:val="18"/>
              </w:rPr>
              <w:t xml:space="preserve"> </w:t>
            </w:r>
            <w:r>
              <w:rPr>
                <w:rFonts w:ascii="Arial" w:hAnsi="Arial" w:cs="Arial"/>
                <w:sz w:val="18"/>
                <w:szCs w:val="18"/>
              </w:rPr>
              <w:t>vacant, serviced employment</w:t>
            </w:r>
            <w:r w:rsidR="00DD2B60">
              <w:rPr>
                <w:rFonts w:ascii="Arial" w:hAnsi="Arial" w:cs="Arial"/>
                <w:sz w:val="18"/>
                <w:szCs w:val="18"/>
              </w:rPr>
              <w:t xml:space="preserve"> </w:t>
            </w:r>
            <w:r>
              <w:rPr>
                <w:rFonts w:ascii="Arial" w:hAnsi="Arial" w:cs="Arial"/>
                <w:sz w:val="18"/>
                <w:szCs w:val="18"/>
              </w:rPr>
              <w:t>land providing capacity for a</w:t>
            </w:r>
            <w:r w:rsidR="00DD2B60">
              <w:rPr>
                <w:rFonts w:ascii="Arial" w:hAnsi="Arial" w:cs="Arial"/>
                <w:sz w:val="18"/>
                <w:szCs w:val="18"/>
              </w:rPr>
              <w:t xml:space="preserve"> </w:t>
            </w:r>
            <w:r>
              <w:rPr>
                <w:rFonts w:ascii="Arial" w:hAnsi="Arial" w:cs="Arial"/>
                <w:sz w:val="18"/>
                <w:szCs w:val="18"/>
              </w:rPr>
              <w:t>range of different sized</w:t>
            </w:r>
            <w:r w:rsidR="00DD2B60">
              <w:rPr>
                <w:rFonts w:ascii="Arial" w:hAnsi="Arial" w:cs="Arial"/>
                <w:sz w:val="18"/>
                <w:szCs w:val="18"/>
              </w:rPr>
              <w:t xml:space="preserve"> </w:t>
            </w:r>
            <w:r>
              <w:rPr>
                <w:rFonts w:ascii="Arial" w:hAnsi="Arial" w:cs="Arial"/>
                <w:sz w:val="18"/>
                <w:szCs w:val="18"/>
              </w:rPr>
              <w:t>employment enterprises the</w:t>
            </w:r>
            <w:r w:rsidR="00402638">
              <w:rPr>
                <w:rFonts w:ascii="Arial" w:hAnsi="Arial" w:cs="Arial"/>
                <w:sz w:val="18"/>
                <w:szCs w:val="18"/>
              </w:rPr>
              <w:t xml:space="preserve"> </w:t>
            </w:r>
            <w:r>
              <w:rPr>
                <w:rFonts w:ascii="Arial" w:hAnsi="Arial" w:cs="Arial"/>
                <w:sz w:val="18"/>
                <w:szCs w:val="18"/>
              </w:rPr>
              <w:t>employment land needs for</w:t>
            </w:r>
            <w:r w:rsidR="00402638">
              <w:rPr>
                <w:rFonts w:ascii="Arial" w:hAnsi="Arial" w:cs="Arial"/>
                <w:sz w:val="18"/>
                <w:szCs w:val="18"/>
              </w:rPr>
              <w:t xml:space="preserve"> </w:t>
            </w:r>
            <w:r>
              <w:rPr>
                <w:rFonts w:ascii="Arial" w:hAnsi="Arial" w:cs="Arial"/>
                <w:sz w:val="18"/>
                <w:szCs w:val="18"/>
              </w:rPr>
              <w:t>the local government area and</w:t>
            </w:r>
          </w:p>
          <w:p w14:paraId="09FAD8C2" w14:textId="77777777" w:rsidR="008334B6" w:rsidRDefault="008334B6" w:rsidP="008334B6">
            <w:pPr>
              <w:autoSpaceDE w:val="0"/>
              <w:autoSpaceDN w:val="0"/>
              <w:adjustRightInd w:val="0"/>
              <w:rPr>
                <w:rFonts w:ascii="Arial" w:hAnsi="Arial" w:cs="Arial"/>
                <w:sz w:val="18"/>
                <w:szCs w:val="18"/>
              </w:rPr>
            </w:pPr>
            <w:r>
              <w:rPr>
                <w:rFonts w:ascii="Arial" w:hAnsi="Arial" w:cs="Arial"/>
                <w:sz w:val="18"/>
                <w:szCs w:val="18"/>
              </w:rPr>
              <w:t>identify flexible planning and</w:t>
            </w:r>
          </w:p>
          <w:p w14:paraId="775A485D" w14:textId="77777777" w:rsidR="008334B6" w:rsidRDefault="008334B6" w:rsidP="008334B6">
            <w:pPr>
              <w:autoSpaceDE w:val="0"/>
              <w:autoSpaceDN w:val="0"/>
              <w:adjustRightInd w:val="0"/>
              <w:rPr>
                <w:rFonts w:ascii="Arial" w:hAnsi="Arial" w:cs="Arial"/>
                <w:sz w:val="18"/>
                <w:szCs w:val="18"/>
              </w:rPr>
            </w:pPr>
            <w:r>
              <w:rPr>
                <w:rFonts w:ascii="Arial" w:hAnsi="Arial" w:cs="Arial"/>
                <w:sz w:val="18"/>
                <w:szCs w:val="18"/>
              </w:rPr>
              <w:t>development control</w:t>
            </w:r>
          </w:p>
          <w:p w14:paraId="5D971956" w14:textId="77777777" w:rsidR="008334B6" w:rsidRDefault="008334B6" w:rsidP="008334B6">
            <w:pPr>
              <w:autoSpaceDE w:val="0"/>
              <w:autoSpaceDN w:val="0"/>
              <w:adjustRightInd w:val="0"/>
              <w:rPr>
                <w:rFonts w:ascii="Arial" w:hAnsi="Arial" w:cs="Arial"/>
                <w:sz w:val="18"/>
                <w:szCs w:val="18"/>
              </w:rPr>
            </w:pPr>
            <w:r>
              <w:rPr>
                <w:rFonts w:ascii="Arial" w:hAnsi="Arial" w:cs="Arial"/>
                <w:sz w:val="18"/>
                <w:szCs w:val="18"/>
              </w:rPr>
              <w:t>frameworks to support their</w:t>
            </w:r>
          </w:p>
          <w:p w14:paraId="08B3D455" w14:textId="77777777" w:rsidR="008334B6" w:rsidRDefault="008334B6" w:rsidP="008334B6">
            <w:pPr>
              <w:autoSpaceDE w:val="0"/>
              <w:autoSpaceDN w:val="0"/>
              <w:adjustRightInd w:val="0"/>
              <w:rPr>
                <w:rFonts w:ascii="Arial" w:hAnsi="Arial" w:cs="Arial"/>
                <w:sz w:val="18"/>
                <w:szCs w:val="18"/>
              </w:rPr>
            </w:pPr>
            <w:r>
              <w:rPr>
                <w:rFonts w:ascii="Arial" w:hAnsi="Arial" w:cs="Arial"/>
                <w:sz w:val="18"/>
                <w:szCs w:val="18"/>
              </w:rPr>
              <w:t>growth.</w:t>
            </w:r>
          </w:p>
          <w:p w14:paraId="75E57D6B" w14:textId="77777777" w:rsidR="008334B6" w:rsidRDefault="008334B6" w:rsidP="008334B6">
            <w:pPr>
              <w:autoSpaceDE w:val="0"/>
              <w:autoSpaceDN w:val="0"/>
              <w:adjustRightInd w:val="0"/>
              <w:rPr>
                <w:rFonts w:ascii="Arial" w:hAnsi="Arial" w:cs="Arial"/>
                <w:sz w:val="18"/>
                <w:szCs w:val="18"/>
              </w:rPr>
            </w:pPr>
            <w:r>
              <w:rPr>
                <w:rFonts w:ascii="Arial" w:hAnsi="Arial" w:cs="Arial"/>
                <w:sz w:val="18"/>
                <w:szCs w:val="18"/>
              </w:rPr>
              <w:t>– opportunities to facilitate</w:t>
            </w:r>
          </w:p>
          <w:p w14:paraId="00096916" w14:textId="77777777" w:rsidR="008334B6" w:rsidRDefault="008334B6" w:rsidP="008334B6">
            <w:pPr>
              <w:autoSpaceDE w:val="0"/>
              <w:autoSpaceDN w:val="0"/>
              <w:adjustRightInd w:val="0"/>
              <w:rPr>
                <w:rFonts w:ascii="Arial" w:hAnsi="Arial" w:cs="Arial"/>
                <w:sz w:val="18"/>
                <w:szCs w:val="18"/>
              </w:rPr>
            </w:pPr>
            <w:r>
              <w:rPr>
                <w:rFonts w:ascii="Arial" w:hAnsi="Arial" w:cs="Arial"/>
                <w:sz w:val="18"/>
                <w:szCs w:val="18"/>
              </w:rPr>
              <w:t>growth in logistics, circular</w:t>
            </w:r>
          </w:p>
          <w:p w14:paraId="0411242C" w14:textId="77777777" w:rsidR="008334B6" w:rsidRDefault="008334B6" w:rsidP="008334B6">
            <w:pPr>
              <w:autoSpaceDE w:val="0"/>
              <w:autoSpaceDN w:val="0"/>
              <w:adjustRightInd w:val="0"/>
              <w:rPr>
                <w:rFonts w:ascii="Arial" w:hAnsi="Arial" w:cs="Arial"/>
                <w:sz w:val="18"/>
                <w:szCs w:val="18"/>
              </w:rPr>
            </w:pPr>
            <w:r>
              <w:rPr>
                <w:rFonts w:ascii="Arial" w:hAnsi="Arial" w:cs="Arial"/>
                <w:sz w:val="18"/>
                <w:szCs w:val="18"/>
              </w:rPr>
              <w:t>economy, new economic</w:t>
            </w:r>
          </w:p>
          <w:p w14:paraId="03A52D31" w14:textId="14DF5864" w:rsidR="008334B6" w:rsidRDefault="008334B6" w:rsidP="008334B6">
            <w:pPr>
              <w:autoSpaceDE w:val="0"/>
              <w:autoSpaceDN w:val="0"/>
              <w:adjustRightInd w:val="0"/>
              <w:rPr>
                <w:rFonts w:ascii="Arial" w:hAnsi="Arial" w:cs="Arial"/>
                <w:sz w:val="18"/>
                <w:szCs w:val="18"/>
              </w:rPr>
            </w:pPr>
            <w:r>
              <w:rPr>
                <w:rFonts w:ascii="Arial" w:hAnsi="Arial" w:cs="Arial"/>
                <w:sz w:val="18"/>
                <w:szCs w:val="18"/>
              </w:rPr>
              <w:t>enterprises and industries and</w:t>
            </w:r>
            <w:r w:rsidR="00402638">
              <w:rPr>
                <w:rFonts w:ascii="Arial" w:hAnsi="Arial" w:cs="Arial"/>
                <w:sz w:val="18"/>
                <w:szCs w:val="18"/>
              </w:rPr>
              <w:t xml:space="preserve"> </w:t>
            </w:r>
            <w:r>
              <w:rPr>
                <w:rFonts w:ascii="Arial" w:hAnsi="Arial" w:cs="Arial"/>
                <w:sz w:val="18"/>
                <w:szCs w:val="18"/>
              </w:rPr>
              <w:t>their supply chains.</w:t>
            </w:r>
          </w:p>
          <w:p w14:paraId="72C3518B" w14:textId="77777777" w:rsidR="008334B6" w:rsidRDefault="008334B6" w:rsidP="008334B6">
            <w:pPr>
              <w:autoSpaceDE w:val="0"/>
              <w:autoSpaceDN w:val="0"/>
              <w:adjustRightInd w:val="0"/>
              <w:rPr>
                <w:rFonts w:ascii="Arial" w:hAnsi="Arial" w:cs="Arial"/>
                <w:sz w:val="18"/>
                <w:szCs w:val="18"/>
              </w:rPr>
            </w:pPr>
            <w:r>
              <w:rPr>
                <w:rFonts w:ascii="Arial" w:hAnsi="Arial" w:cs="Arial"/>
                <w:sz w:val="18"/>
                <w:szCs w:val="18"/>
              </w:rPr>
              <w:t>– the suitability of transport</w:t>
            </w:r>
          </w:p>
          <w:p w14:paraId="357C4AF5" w14:textId="735902E1" w:rsidR="008334B6" w:rsidRDefault="008334B6" w:rsidP="008334B6">
            <w:pPr>
              <w:autoSpaceDE w:val="0"/>
              <w:autoSpaceDN w:val="0"/>
              <w:adjustRightInd w:val="0"/>
              <w:rPr>
                <w:rFonts w:ascii="Arial" w:hAnsi="Arial" w:cs="Arial"/>
                <w:sz w:val="18"/>
                <w:szCs w:val="18"/>
              </w:rPr>
            </w:pPr>
            <w:r>
              <w:rPr>
                <w:rFonts w:ascii="Arial" w:hAnsi="Arial" w:cs="Arial"/>
                <w:sz w:val="18"/>
                <w:szCs w:val="18"/>
              </w:rPr>
              <w:t>interchanges and bypasses for</w:t>
            </w:r>
            <w:r w:rsidR="00402638">
              <w:rPr>
                <w:rFonts w:ascii="Arial" w:hAnsi="Arial" w:cs="Arial"/>
                <w:sz w:val="18"/>
                <w:szCs w:val="18"/>
              </w:rPr>
              <w:t xml:space="preserve"> </w:t>
            </w:r>
            <w:r>
              <w:rPr>
                <w:rFonts w:ascii="Arial" w:hAnsi="Arial" w:cs="Arial"/>
                <w:sz w:val="18"/>
                <w:szCs w:val="18"/>
              </w:rPr>
              <w:t>employment lands in</w:t>
            </w:r>
          </w:p>
          <w:p w14:paraId="4A7F6B6A" w14:textId="32937E74" w:rsidR="008334B6" w:rsidRDefault="008334B6" w:rsidP="008334B6">
            <w:pPr>
              <w:autoSpaceDE w:val="0"/>
              <w:autoSpaceDN w:val="0"/>
              <w:adjustRightInd w:val="0"/>
              <w:rPr>
                <w:rFonts w:ascii="Arial" w:hAnsi="Arial" w:cs="Arial"/>
                <w:sz w:val="18"/>
                <w:szCs w:val="18"/>
              </w:rPr>
            </w:pPr>
            <w:r>
              <w:rPr>
                <w:rFonts w:ascii="Arial" w:hAnsi="Arial" w:cs="Arial"/>
                <w:sz w:val="18"/>
                <w:szCs w:val="18"/>
              </w:rPr>
              <w:t>consultation with Transport for</w:t>
            </w:r>
            <w:r w:rsidR="00402638">
              <w:rPr>
                <w:rFonts w:ascii="Arial" w:hAnsi="Arial" w:cs="Arial"/>
                <w:sz w:val="18"/>
                <w:szCs w:val="18"/>
              </w:rPr>
              <w:t xml:space="preserve"> </w:t>
            </w:r>
            <w:r>
              <w:rPr>
                <w:rFonts w:ascii="Arial" w:hAnsi="Arial" w:cs="Arial"/>
                <w:sz w:val="18"/>
                <w:szCs w:val="18"/>
              </w:rPr>
              <w:t>NSW.</w:t>
            </w:r>
          </w:p>
          <w:p w14:paraId="10589BDD" w14:textId="5D20A9E1" w:rsidR="008334B6" w:rsidRDefault="008334B6" w:rsidP="008334B6">
            <w:pPr>
              <w:autoSpaceDE w:val="0"/>
              <w:autoSpaceDN w:val="0"/>
              <w:adjustRightInd w:val="0"/>
              <w:rPr>
                <w:rFonts w:ascii="Arial" w:hAnsi="Arial" w:cs="Arial"/>
                <w:sz w:val="18"/>
                <w:szCs w:val="18"/>
              </w:rPr>
            </w:pPr>
            <w:r>
              <w:rPr>
                <w:rFonts w:ascii="Arial" w:hAnsi="Arial" w:cs="Arial"/>
                <w:sz w:val="18"/>
                <w:szCs w:val="18"/>
              </w:rPr>
              <w:t>– lands around the interchanges</w:t>
            </w:r>
            <w:r w:rsidR="00402638">
              <w:rPr>
                <w:rFonts w:ascii="Arial" w:hAnsi="Arial" w:cs="Arial"/>
                <w:sz w:val="18"/>
                <w:szCs w:val="18"/>
              </w:rPr>
              <w:t xml:space="preserve"> </w:t>
            </w:r>
            <w:r>
              <w:rPr>
                <w:rFonts w:ascii="Arial" w:hAnsi="Arial" w:cs="Arial"/>
                <w:sz w:val="18"/>
                <w:szCs w:val="18"/>
              </w:rPr>
              <w:t>of the M1 Pacific Motorway</w:t>
            </w:r>
            <w:r w:rsidR="00402638">
              <w:rPr>
                <w:rFonts w:ascii="Arial" w:hAnsi="Arial" w:cs="Arial"/>
                <w:sz w:val="18"/>
                <w:szCs w:val="18"/>
              </w:rPr>
              <w:t xml:space="preserve"> </w:t>
            </w:r>
            <w:r>
              <w:rPr>
                <w:rFonts w:ascii="Arial" w:hAnsi="Arial" w:cs="Arial"/>
                <w:sz w:val="18"/>
                <w:szCs w:val="18"/>
              </w:rPr>
              <w:t>and Pacific Highway should be</w:t>
            </w:r>
            <w:r w:rsidR="00402638">
              <w:rPr>
                <w:rFonts w:ascii="Arial" w:hAnsi="Arial" w:cs="Arial"/>
                <w:sz w:val="18"/>
                <w:szCs w:val="18"/>
              </w:rPr>
              <w:t xml:space="preserve"> </w:t>
            </w:r>
            <w:r>
              <w:rPr>
                <w:rFonts w:ascii="Arial" w:hAnsi="Arial" w:cs="Arial"/>
                <w:sz w:val="18"/>
                <w:szCs w:val="18"/>
              </w:rPr>
              <w:t>used for employment activities</w:t>
            </w:r>
            <w:r w:rsidR="00402638">
              <w:rPr>
                <w:rFonts w:ascii="Arial" w:hAnsi="Arial" w:cs="Arial"/>
                <w:sz w:val="18"/>
                <w:szCs w:val="18"/>
              </w:rPr>
              <w:t xml:space="preserve"> </w:t>
            </w:r>
            <w:r>
              <w:rPr>
                <w:rFonts w:ascii="Arial" w:hAnsi="Arial" w:cs="Arial"/>
                <w:sz w:val="18"/>
                <w:szCs w:val="18"/>
              </w:rPr>
              <w:t>that benefit from easy access</w:t>
            </w:r>
          </w:p>
          <w:p w14:paraId="32602854" w14:textId="77777777" w:rsidR="008334B6" w:rsidRDefault="008334B6" w:rsidP="008334B6">
            <w:pPr>
              <w:autoSpaceDE w:val="0"/>
              <w:autoSpaceDN w:val="0"/>
              <w:adjustRightInd w:val="0"/>
              <w:rPr>
                <w:rFonts w:ascii="Arial" w:hAnsi="Arial" w:cs="Arial"/>
                <w:sz w:val="18"/>
                <w:szCs w:val="18"/>
              </w:rPr>
            </w:pPr>
            <w:r>
              <w:rPr>
                <w:rFonts w:ascii="Arial" w:hAnsi="Arial" w:cs="Arial"/>
                <w:sz w:val="18"/>
                <w:szCs w:val="18"/>
              </w:rPr>
              <w:t>to key markets such as</w:t>
            </w:r>
          </w:p>
          <w:p w14:paraId="2DF7FD74" w14:textId="77777777" w:rsidR="008334B6" w:rsidRDefault="008334B6" w:rsidP="008334B6">
            <w:pPr>
              <w:autoSpaceDE w:val="0"/>
              <w:autoSpaceDN w:val="0"/>
              <w:adjustRightInd w:val="0"/>
              <w:rPr>
                <w:rFonts w:ascii="Arial" w:hAnsi="Arial" w:cs="Arial"/>
                <w:sz w:val="18"/>
                <w:szCs w:val="18"/>
              </w:rPr>
            </w:pPr>
            <w:r>
              <w:rPr>
                <w:rFonts w:ascii="Arial" w:hAnsi="Arial" w:cs="Arial"/>
                <w:sz w:val="18"/>
                <w:szCs w:val="18"/>
              </w:rPr>
              <w:t>manufacturing, logistics and</w:t>
            </w:r>
          </w:p>
          <w:p w14:paraId="1DC303F0" w14:textId="77777777" w:rsidR="008334B6" w:rsidRDefault="008334B6" w:rsidP="008334B6">
            <w:pPr>
              <w:autoSpaceDE w:val="0"/>
              <w:autoSpaceDN w:val="0"/>
              <w:adjustRightInd w:val="0"/>
              <w:rPr>
                <w:rFonts w:ascii="Arial" w:hAnsi="Arial" w:cs="Arial"/>
                <w:sz w:val="18"/>
                <w:szCs w:val="18"/>
              </w:rPr>
            </w:pPr>
            <w:r>
              <w:rPr>
                <w:rFonts w:ascii="Arial" w:hAnsi="Arial" w:cs="Arial"/>
                <w:sz w:val="18"/>
                <w:szCs w:val="18"/>
              </w:rPr>
              <w:t>warehousing.</w:t>
            </w:r>
          </w:p>
          <w:p w14:paraId="704BE314" w14:textId="20899C50" w:rsidR="008334B6" w:rsidRDefault="008334B6" w:rsidP="008334B6">
            <w:pPr>
              <w:autoSpaceDE w:val="0"/>
              <w:autoSpaceDN w:val="0"/>
              <w:adjustRightInd w:val="0"/>
              <w:rPr>
                <w:rFonts w:ascii="Arial" w:hAnsi="Arial" w:cs="Arial"/>
                <w:sz w:val="18"/>
                <w:szCs w:val="18"/>
              </w:rPr>
            </w:pPr>
            <w:r>
              <w:rPr>
                <w:rFonts w:ascii="Arial" w:hAnsi="Arial" w:cs="Arial"/>
                <w:sz w:val="18"/>
                <w:szCs w:val="18"/>
              </w:rPr>
              <w:t>– the proximity of sensitive land</w:t>
            </w:r>
            <w:r w:rsidR="00402638">
              <w:rPr>
                <w:rFonts w:ascii="Arial" w:hAnsi="Arial" w:cs="Arial"/>
                <w:sz w:val="18"/>
                <w:szCs w:val="18"/>
              </w:rPr>
              <w:t xml:space="preserve"> </w:t>
            </w:r>
            <w:r>
              <w:rPr>
                <w:rFonts w:ascii="Arial" w:hAnsi="Arial" w:cs="Arial"/>
                <w:sz w:val="18"/>
                <w:szCs w:val="18"/>
              </w:rPr>
              <w:t>uses and ensure they do not</w:t>
            </w:r>
            <w:r w:rsidR="00402638">
              <w:rPr>
                <w:rFonts w:ascii="Arial" w:hAnsi="Arial" w:cs="Arial"/>
                <w:sz w:val="18"/>
                <w:szCs w:val="18"/>
              </w:rPr>
              <w:t xml:space="preserve"> </w:t>
            </w:r>
            <w:r>
              <w:rPr>
                <w:rFonts w:ascii="Arial" w:hAnsi="Arial" w:cs="Arial"/>
                <w:sz w:val="18"/>
                <w:szCs w:val="18"/>
              </w:rPr>
              <w:t>encroach upon these areas.</w:t>
            </w:r>
          </w:p>
          <w:p w14:paraId="2656E176" w14:textId="77777777" w:rsidR="00402638" w:rsidRDefault="00402638" w:rsidP="008334B6">
            <w:pPr>
              <w:autoSpaceDE w:val="0"/>
              <w:autoSpaceDN w:val="0"/>
              <w:adjustRightInd w:val="0"/>
              <w:rPr>
                <w:rFonts w:ascii="Arial" w:hAnsi="Arial" w:cs="Arial"/>
                <w:sz w:val="18"/>
                <w:szCs w:val="18"/>
              </w:rPr>
            </w:pPr>
          </w:p>
          <w:p w14:paraId="2A537AE4" w14:textId="77777777" w:rsidR="008334B6" w:rsidRDefault="008334B6" w:rsidP="008334B6">
            <w:pPr>
              <w:autoSpaceDE w:val="0"/>
              <w:autoSpaceDN w:val="0"/>
              <w:adjustRightInd w:val="0"/>
              <w:rPr>
                <w:rFonts w:ascii="Arial,Bold" w:hAnsi="Arial,Bold" w:cs="Arial,Bold"/>
                <w:b/>
                <w:bCs/>
                <w:sz w:val="18"/>
                <w:szCs w:val="18"/>
              </w:rPr>
            </w:pPr>
            <w:r>
              <w:rPr>
                <w:rFonts w:ascii="Arial,Bold" w:hAnsi="Arial,Bold" w:cs="Arial,Bold"/>
                <w:b/>
                <w:bCs/>
                <w:sz w:val="18"/>
                <w:szCs w:val="18"/>
              </w:rPr>
              <w:t>Strategy 1.4</w:t>
            </w:r>
          </w:p>
          <w:p w14:paraId="5F9E43C9" w14:textId="77777777" w:rsidR="008334B6" w:rsidRDefault="008334B6" w:rsidP="008334B6">
            <w:pPr>
              <w:autoSpaceDE w:val="0"/>
              <w:autoSpaceDN w:val="0"/>
              <w:adjustRightInd w:val="0"/>
              <w:rPr>
                <w:rFonts w:ascii="Arial" w:hAnsi="Arial" w:cs="Arial"/>
                <w:sz w:val="18"/>
                <w:szCs w:val="18"/>
              </w:rPr>
            </w:pPr>
            <w:r>
              <w:rPr>
                <w:rFonts w:ascii="Arial" w:hAnsi="Arial" w:cs="Arial"/>
                <w:sz w:val="18"/>
                <w:szCs w:val="18"/>
              </w:rPr>
              <w:t>Planning proposals for new</w:t>
            </w:r>
          </w:p>
          <w:p w14:paraId="559B5062" w14:textId="77777777" w:rsidR="008334B6" w:rsidRDefault="008334B6" w:rsidP="008334B6">
            <w:pPr>
              <w:autoSpaceDE w:val="0"/>
              <w:autoSpaceDN w:val="0"/>
              <w:adjustRightInd w:val="0"/>
              <w:rPr>
                <w:rFonts w:ascii="Arial" w:hAnsi="Arial" w:cs="Arial"/>
                <w:sz w:val="18"/>
                <w:szCs w:val="18"/>
              </w:rPr>
            </w:pPr>
            <w:r>
              <w:rPr>
                <w:rFonts w:ascii="Arial" w:hAnsi="Arial" w:cs="Arial"/>
                <w:sz w:val="18"/>
                <w:szCs w:val="18"/>
              </w:rPr>
              <w:t>employment lands will</w:t>
            </w:r>
          </w:p>
          <w:p w14:paraId="42679BB0" w14:textId="77777777" w:rsidR="008334B6" w:rsidRDefault="008334B6" w:rsidP="008334B6">
            <w:pPr>
              <w:autoSpaceDE w:val="0"/>
              <w:autoSpaceDN w:val="0"/>
              <w:adjustRightInd w:val="0"/>
              <w:rPr>
                <w:rFonts w:ascii="Arial" w:hAnsi="Arial" w:cs="Arial"/>
                <w:sz w:val="18"/>
                <w:szCs w:val="18"/>
              </w:rPr>
            </w:pPr>
            <w:r>
              <w:rPr>
                <w:rFonts w:ascii="Arial" w:hAnsi="Arial" w:cs="Arial"/>
                <w:sz w:val="18"/>
                <w:szCs w:val="18"/>
              </w:rPr>
              <w:t>demonstrate they:</w:t>
            </w:r>
          </w:p>
          <w:p w14:paraId="1203DC52" w14:textId="44CDE147" w:rsidR="008334B6" w:rsidRDefault="008334B6" w:rsidP="008334B6">
            <w:pPr>
              <w:autoSpaceDE w:val="0"/>
              <w:autoSpaceDN w:val="0"/>
              <w:adjustRightInd w:val="0"/>
              <w:rPr>
                <w:rFonts w:ascii="Arial" w:hAnsi="Arial" w:cs="Arial"/>
                <w:sz w:val="18"/>
                <w:szCs w:val="18"/>
              </w:rPr>
            </w:pPr>
            <w:r>
              <w:rPr>
                <w:rFonts w:ascii="Arial" w:hAnsi="Arial" w:cs="Arial"/>
                <w:sz w:val="18"/>
                <w:szCs w:val="18"/>
              </w:rPr>
              <w:t>– are located in areas which will</w:t>
            </w:r>
            <w:r w:rsidR="00402638">
              <w:rPr>
                <w:rFonts w:ascii="Arial" w:hAnsi="Arial" w:cs="Arial"/>
                <w:sz w:val="18"/>
                <w:szCs w:val="18"/>
              </w:rPr>
              <w:t xml:space="preserve"> </w:t>
            </w:r>
            <w:r>
              <w:rPr>
                <w:rFonts w:ascii="Arial" w:hAnsi="Arial" w:cs="Arial"/>
                <w:sz w:val="18"/>
                <w:szCs w:val="18"/>
              </w:rPr>
              <w:t>not result in land use conflict.</w:t>
            </w:r>
          </w:p>
          <w:p w14:paraId="63BDD5CF" w14:textId="592E3759" w:rsidR="008334B6" w:rsidRDefault="008334B6" w:rsidP="008334B6">
            <w:pPr>
              <w:autoSpaceDE w:val="0"/>
              <w:autoSpaceDN w:val="0"/>
              <w:adjustRightInd w:val="0"/>
              <w:rPr>
                <w:rFonts w:ascii="Arial" w:hAnsi="Arial" w:cs="Arial"/>
                <w:sz w:val="18"/>
                <w:szCs w:val="18"/>
              </w:rPr>
            </w:pPr>
            <w:r>
              <w:rPr>
                <w:rFonts w:ascii="Arial" w:hAnsi="Arial" w:cs="Arial"/>
                <w:sz w:val="18"/>
                <w:szCs w:val="18"/>
              </w:rPr>
              <w:t>– can be adequately serviced</w:t>
            </w:r>
            <w:r w:rsidR="00402638">
              <w:rPr>
                <w:rFonts w:ascii="Arial" w:hAnsi="Arial" w:cs="Arial"/>
                <w:sz w:val="18"/>
                <w:szCs w:val="18"/>
              </w:rPr>
              <w:t xml:space="preserve"> </w:t>
            </w:r>
            <w:r>
              <w:rPr>
                <w:rFonts w:ascii="Arial" w:hAnsi="Arial" w:cs="Arial"/>
                <w:sz w:val="18"/>
                <w:szCs w:val="18"/>
              </w:rPr>
              <w:t xml:space="preserve">and any </w:t>
            </w:r>
            <w:r w:rsidR="00001781">
              <w:rPr>
                <w:rFonts w:ascii="Arial" w:hAnsi="Arial" w:cs="Arial"/>
                <w:sz w:val="18"/>
                <w:szCs w:val="18"/>
              </w:rPr>
              <w:t>b</w:t>
            </w:r>
            <w:r>
              <w:rPr>
                <w:rFonts w:ascii="Arial" w:hAnsi="Arial" w:cs="Arial"/>
                <w:sz w:val="18"/>
                <w:szCs w:val="18"/>
              </w:rPr>
              <w:t>iodiversity impacts</w:t>
            </w:r>
            <w:r w:rsidR="00001781">
              <w:rPr>
                <w:rFonts w:ascii="Arial" w:hAnsi="Arial" w:cs="Arial"/>
                <w:sz w:val="18"/>
                <w:szCs w:val="18"/>
              </w:rPr>
              <w:t xml:space="preserve"> </w:t>
            </w:r>
            <w:r>
              <w:rPr>
                <w:rFonts w:ascii="Arial" w:hAnsi="Arial" w:cs="Arial"/>
                <w:sz w:val="18"/>
                <w:szCs w:val="18"/>
              </w:rPr>
              <w:t>are manageable.</w:t>
            </w:r>
          </w:p>
          <w:p w14:paraId="00EDCE3C" w14:textId="70B1255B" w:rsidR="00680702" w:rsidRDefault="008334B6" w:rsidP="00001781">
            <w:pPr>
              <w:autoSpaceDE w:val="0"/>
              <w:autoSpaceDN w:val="0"/>
              <w:adjustRightInd w:val="0"/>
              <w:rPr>
                <w:rFonts w:ascii="Arial" w:hAnsi="Arial" w:cs="Arial"/>
                <w:b/>
                <w:i/>
              </w:rPr>
            </w:pPr>
            <w:r>
              <w:rPr>
                <w:rFonts w:ascii="Arial" w:hAnsi="Arial" w:cs="Arial"/>
                <w:sz w:val="18"/>
                <w:szCs w:val="18"/>
              </w:rPr>
              <w:t xml:space="preserve">– respond to the </w:t>
            </w:r>
            <w:r w:rsidR="00001781">
              <w:rPr>
                <w:rFonts w:ascii="Arial" w:hAnsi="Arial" w:cs="Arial"/>
                <w:sz w:val="18"/>
                <w:szCs w:val="18"/>
              </w:rPr>
              <w:t>e</w:t>
            </w:r>
            <w:r>
              <w:rPr>
                <w:rFonts w:ascii="Arial" w:hAnsi="Arial" w:cs="Arial"/>
                <w:sz w:val="18"/>
                <w:szCs w:val="18"/>
              </w:rPr>
              <w:t>mployment</w:t>
            </w:r>
            <w:r w:rsidR="00001781">
              <w:rPr>
                <w:rFonts w:ascii="Arial" w:hAnsi="Arial" w:cs="Arial"/>
                <w:sz w:val="18"/>
                <w:szCs w:val="18"/>
              </w:rPr>
              <w:t xml:space="preserve"> </w:t>
            </w:r>
            <w:r>
              <w:rPr>
                <w:rFonts w:ascii="Arial" w:hAnsi="Arial" w:cs="Arial"/>
                <w:sz w:val="18"/>
                <w:szCs w:val="18"/>
              </w:rPr>
              <w:t>land needs identified for that</w:t>
            </w:r>
            <w:r w:rsidR="00001781">
              <w:rPr>
                <w:rFonts w:ascii="Arial" w:hAnsi="Arial" w:cs="Arial"/>
                <w:sz w:val="18"/>
                <w:szCs w:val="18"/>
              </w:rPr>
              <w:t xml:space="preserve"> </w:t>
            </w:r>
            <w:r>
              <w:rPr>
                <w:rFonts w:ascii="Arial" w:hAnsi="Arial" w:cs="Arial"/>
                <w:sz w:val="18"/>
                <w:szCs w:val="18"/>
              </w:rPr>
              <w:t>local government area.</w:t>
            </w:r>
          </w:p>
        </w:tc>
        <w:tc>
          <w:tcPr>
            <w:tcW w:w="2255" w:type="dxa"/>
          </w:tcPr>
          <w:p w14:paraId="5B7DE0A4" w14:textId="77777777" w:rsidR="005E695E" w:rsidRDefault="005E695E" w:rsidP="005E695E">
            <w:pPr>
              <w:autoSpaceDE w:val="0"/>
              <w:autoSpaceDN w:val="0"/>
              <w:adjustRightInd w:val="0"/>
              <w:rPr>
                <w:rFonts w:ascii="Arial" w:hAnsi="Arial" w:cs="Arial"/>
                <w:sz w:val="18"/>
                <w:szCs w:val="18"/>
              </w:rPr>
            </w:pPr>
            <w:r>
              <w:rPr>
                <w:rFonts w:ascii="Arial" w:hAnsi="Arial" w:cs="Arial"/>
                <w:sz w:val="18"/>
                <w:szCs w:val="18"/>
              </w:rPr>
              <w:t>Future development of the SP2 zone</w:t>
            </w:r>
          </w:p>
          <w:p w14:paraId="071FEA45" w14:textId="77777777" w:rsidR="005E695E" w:rsidRDefault="005E695E" w:rsidP="005E695E">
            <w:pPr>
              <w:autoSpaceDE w:val="0"/>
              <w:autoSpaceDN w:val="0"/>
              <w:adjustRightInd w:val="0"/>
              <w:rPr>
                <w:rFonts w:ascii="Arial" w:hAnsi="Arial" w:cs="Arial"/>
                <w:sz w:val="18"/>
                <w:szCs w:val="18"/>
              </w:rPr>
            </w:pPr>
            <w:r>
              <w:rPr>
                <w:rFonts w:ascii="Arial" w:hAnsi="Arial" w:cs="Arial"/>
                <w:sz w:val="18"/>
                <w:szCs w:val="18"/>
              </w:rPr>
              <w:t>is identified within the Bayswater and</w:t>
            </w:r>
          </w:p>
          <w:p w14:paraId="6E6B01C0" w14:textId="77777777" w:rsidR="005E695E" w:rsidRDefault="005E695E" w:rsidP="005E695E">
            <w:pPr>
              <w:autoSpaceDE w:val="0"/>
              <w:autoSpaceDN w:val="0"/>
              <w:adjustRightInd w:val="0"/>
              <w:rPr>
                <w:rFonts w:ascii="Arial" w:hAnsi="Arial" w:cs="Arial"/>
                <w:sz w:val="18"/>
                <w:szCs w:val="18"/>
              </w:rPr>
            </w:pPr>
            <w:r>
              <w:rPr>
                <w:rFonts w:ascii="Arial" w:hAnsi="Arial" w:cs="Arial"/>
                <w:sz w:val="18"/>
                <w:szCs w:val="18"/>
              </w:rPr>
              <w:t>Liddell Regionally Significant Growth</w:t>
            </w:r>
          </w:p>
          <w:p w14:paraId="1A2F14CB" w14:textId="77777777" w:rsidR="005E695E" w:rsidRDefault="005E695E" w:rsidP="005E695E">
            <w:pPr>
              <w:autoSpaceDE w:val="0"/>
              <w:autoSpaceDN w:val="0"/>
              <w:adjustRightInd w:val="0"/>
              <w:rPr>
                <w:rFonts w:ascii="Arial" w:hAnsi="Arial" w:cs="Arial"/>
                <w:sz w:val="18"/>
                <w:szCs w:val="18"/>
              </w:rPr>
            </w:pPr>
            <w:r>
              <w:rPr>
                <w:rFonts w:ascii="Arial" w:hAnsi="Arial" w:cs="Arial"/>
                <w:sz w:val="18"/>
                <w:szCs w:val="18"/>
              </w:rPr>
              <w:t>Area as indicated in Figure 24 of the</w:t>
            </w:r>
          </w:p>
          <w:p w14:paraId="1B3D74E8" w14:textId="77777777" w:rsidR="005E695E" w:rsidRDefault="005E695E" w:rsidP="005E695E">
            <w:pPr>
              <w:autoSpaceDE w:val="0"/>
              <w:autoSpaceDN w:val="0"/>
              <w:adjustRightInd w:val="0"/>
              <w:rPr>
                <w:rFonts w:ascii="Arial" w:hAnsi="Arial" w:cs="Arial"/>
                <w:sz w:val="18"/>
                <w:szCs w:val="18"/>
              </w:rPr>
            </w:pPr>
            <w:r>
              <w:rPr>
                <w:rFonts w:ascii="Arial" w:hAnsi="Arial" w:cs="Arial"/>
                <w:sz w:val="18"/>
                <w:szCs w:val="18"/>
              </w:rPr>
              <w:t>Regional Plan 2041, identified as an</w:t>
            </w:r>
          </w:p>
          <w:p w14:paraId="1FBAB4DC" w14:textId="77777777" w:rsidR="005E695E" w:rsidRDefault="005E695E" w:rsidP="005E695E">
            <w:pPr>
              <w:autoSpaceDE w:val="0"/>
              <w:autoSpaceDN w:val="0"/>
              <w:adjustRightInd w:val="0"/>
              <w:rPr>
                <w:rFonts w:ascii="Arial" w:hAnsi="Arial" w:cs="Arial"/>
                <w:sz w:val="18"/>
                <w:szCs w:val="18"/>
              </w:rPr>
            </w:pPr>
            <w:r>
              <w:rPr>
                <w:rFonts w:ascii="Arial" w:hAnsi="Arial" w:cs="Arial"/>
                <w:sz w:val="18"/>
                <w:szCs w:val="18"/>
              </w:rPr>
              <w:t>“integrated industrial energy hub”.</w:t>
            </w:r>
          </w:p>
          <w:p w14:paraId="2EBE4478" w14:textId="77777777" w:rsidR="005E695E" w:rsidRDefault="005E695E" w:rsidP="005E695E">
            <w:pPr>
              <w:autoSpaceDE w:val="0"/>
              <w:autoSpaceDN w:val="0"/>
              <w:adjustRightInd w:val="0"/>
              <w:rPr>
                <w:rFonts w:ascii="Arial" w:hAnsi="Arial" w:cs="Arial"/>
                <w:sz w:val="18"/>
                <w:szCs w:val="18"/>
              </w:rPr>
            </w:pPr>
          </w:p>
          <w:p w14:paraId="58B927D3" w14:textId="77777777" w:rsidR="005E695E" w:rsidRDefault="005E695E" w:rsidP="005E695E">
            <w:pPr>
              <w:autoSpaceDE w:val="0"/>
              <w:autoSpaceDN w:val="0"/>
              <w:adjustRightInd w:val="0"/>
              <w:rPr>
                <w:rFonts w:ascii="Arial" w:hAnsi="Arial" w:cs="Arial"/>
                <w:sz w:val="18"/>
                <w:szCs w:val="18"/>
              </w:rPr>
            </w:pPr>
            <w:r>
              <w:rPr>
                <w:rFonts w:ascii="Arial" w:hAnsi="Arial" w:cs="Arial"/>
                <w:sz w:val="18"/>
                <w:szCs w:val="18"/>
              </w:rPr>
              <w:t>By enabling compatible industrial and</w:t>
            </w:r>
          </w:p>
          <w:p w14:paraId="0844CA52" w14:textId="56AE5C7B" w:rsidR="005E695E" w:rsidRDefault="005E695E" w:rsidP="005E695E">
            <w:pPr>
              <w:autoSpaceDE w:val="0"/>
              <w:autoSpaceDN w:val="0"/>
              <w:adjustRightInd w:val="0"/>
              <w:rPr>
                <w:rFonts w:ascii="Arial" w:hAnsi="Arial" w:cs="Arial"/>
                <w:sz w:val="18"/>
                <w:szCs w:val="18"/>
              </w:rPr>
            </w:pPr>
            <w:r>
              <w:rPr>
                <w:rFonts w:ascii="Arial" w:hAnsi="Arial" w:cs="Arial"/>
                <w:sz w:val="18"/>
                <w:szCs w:val="18"/>
              </w:rPr>
              <w:t>industrial infrastructure related activities on a small portion of</w:t>
            </w:r>
          </w:p>
          <w:p w14:paraId="252E2D44" w14:textId="64AD52D7" w:rsidR="005E695E" w:rsidRDefault="005E695E" w:rsidP="005E695E">
            <w:pPr>
              <w:autoSpaceDE w:val="0"/>
              <w:autoSpaceDN w:val="0"/>
              <w:adjustRightInd w:val="0"/>
              <w:rPr>
                <w:rFonts w:ascii="Arial" w:hAnsi="Arial" w:cs="Arial"/>
                <w:sz w:val="18"/>
                <w:szCs w:val="18"/>
              </w:rPr>
            </w:pPr>
            <w:r>
              <w:rPr>
                <w:rFonts w:ascii="Arial" w:hAnsi="Arial" w:cs="Arial"/>
                <w:sz w:val="18"/>
                <w:szCs w:val="18"/>
              </w:rPr>
              <w:t xml:space="preserve">the Bayswater site, the proposal will help </w:t>
            </w:r>
            <w:r w:rsidR="001A2238">
              <w:rPr>
                <w:rFonts w:ascii="Arial" w:hAnsi="Arial" w:cs="Arial"/>
                <w:sz w:val="18"/>
                <w:szCs w:val="18"/>
              </w:rPr>
              <w:t xml:space="preserve">with the </w:t>
            </w:r>
            <w:r>
              <w:rPr>
                <w:rFonts w:ascii="Arial" w:hAnsi="Arial" w:cs="Arial"/>
                <w:sz w:val="18"/>
                <w:szCs w:val="18"/>
              </w:rPr>
              <w:t>transition and</w:t>
            </w:r>
          </w:p>
          <w:p w14:paraId="5BD51FC7" w14:textId="06F90710" w:rsidR="005E695E" w:rsidRDefault="005E695E" w:rsidP="005E695E">
            <w:pPr>
              <w:autoSpaceDE w:val="0"/>
              <w:autoSpaceDN w:val="0"/>
              <w:adjustRightInd w:val="0"/>
              <w:rPr>
                <w:rFonts w:ascii="Arial" w:hAnsi="Arial" w:cs="Arial"/>
                <w:sz w:val="18"/>
                <w:szCs w:val="18"/>
              </w:rPr>
            </w:pPr>
            <w:r>
              <w:rPr>
                <w:rFonts w:ascii="Arial" w:hAnsi="Arial" w:cs="Arial"/>
                <w:sz w:val="18"/>
                <w:szCs w:val="18"/>
              </w:rPr>
              <w:t>minimise social and economic</w:t>
            </w:r>
            <w:r w:rsidR="001A2238">
              <w:rPr>
                <w:rFonts w:ascii="Arial" w:hAnsi="Arial" w:cs="Arial"/>
                <w:sz w:val="18"/>
                <w:szCs w:val="18"/>
              </w:rPr>
              <w:t xml:space="preserve"> </w:t>
            </w:r>
            <w:r>
              <w:rPr>
                <w:rFonts w:ascii="Arial" w:hAnsi="Arial" w:cs="Arial"/>
                <w:sz w:val="18"/>
                <w:szCs w:val="18"/>
              </w:rPr>
              <w:t xml:space="preserve">impacts. It will also </w:t>
            </w:r>
            <w:r w:rsidR="001A2238">
              <w:rPr>
                <w:rFonts w:ascii="Arial" w:hAnsi="Arial" w:cs="Arial"/>
                <w:sz w:val="18"/>
                <w:szCs w:val="18"/>
              </w:rPr>
              <w:t>provide opportunities</w:t>
            </w:r>
            <w:r>
              <w:rPr>
                <w:rFonts w:ascii="Arial" w:hAnsi="Arial" w:cs="Arial"/>
                <w:sz w:val="18"/>
                <w:szCs w:val="18"/>
              </w:rPr>
              <w:t xml:space="preserve"> for industrial uses to</w:t>
            </w:r>
          </w:p>
          <w:p w14:paraId="676815E0" w14:textId="306B5CCB" w:rsidR="005E695E" w:rsidRDefault="005E695E" w:rsidP="005E695E">
            <w:pPr>
              <w:autoSpaceDE w:val="0"/>
              <w:autoSpaceDN w:val="0"/>
              <w:adjustRightInd w:val="0"/>
              <w:rPr>
                <w:rFonts w:ascii="Arial" w:hAnsi="Arial" w:cs="Arial"/>
                <w:sz w:val="18"/>
                <w:szCs w:val="18"/>
              </w:rPr>
            </w:pPr>
            <w:r>
              <w:rPr>
                <w:rFonts w:ascii="Arial" w:hAnsi="Arial" w:cs="Arial"/>
                <w:sz w:val="18"/>
                <w:szCs w:val="18"/>
              </w:rPr>
              <w:t>beneficially reuse ash and other</w:t>
            </w:r>
            <w:r w:rsidR="001A2238">
              <w:rPr>
                <w:rFonts w:ascii="Arial" w:hAnsi="Arial" w:cs="Arial"/>
                <w:sz w:val="18"/>
                <w:szCs w:val="18"/>
              </w:rPr>
              <w:t xml:space="preserve"> </w:t>
            </w:r>
            <w:r>
              <w:rPr>
                <w:rFonts w:ascii="Arial" w:hAnsi="Arial" w:cs="Arial"/>
                <w:sz w:val="18"/>
                <w:szCs w:val="18"/>
              </w:rPr>
              <w:t>generation by-products during</w:t>
            </w:r>
            <w:r w:rsidR="001A2238">
              <w:rPr>
                <w:rFonts w:ascii="Arial" w:hAnsi="Arial" w:cs="Arial"/>
                <w:sz w:val="18"/>
                <w:szCs w:val="18"/>
              </w:rPr>
              <w:t xml:space="preserve"> </w:t>
            </w:r>
            <w:r>
              <w:rPr>
                <w:rFonts w:ascii="Arial" w:hAnsi="Arial" w:cs="Arial"/>
                <w:sz w:val="18"/>
                <w:szCs w:val="18"/>
              </w:rPr>
              <w:t>manufacturing processes by enabling</w:t>
            </w:r>
          </w:p>
          <w:p w14:paraId="1F1C23E5" w14:textId="77777777" w:rsidR="005E695E" w:rsidRDefault="005E695E" w:rsidP="005E695E">
            <w:pPr>
              <w:autoSpaceDE w:val="0"/>
              <w:autoSpaceDN w:val="0"/>
              <w:adjustRightInd w:val="0"/>
              <w:rPr>
                <w:rFonts w:ascii="Arial" w:hAnsi="Arial" w:cs="Arial"/>
                <w:sz w:val="18"/>
                <w:szCs w:val="18"/>
              </w:rPr>
            </w:pPr>
            <w:r>
              <w:rPr>
                <w:rFonts w:ascii="Arial" w:hAnsi="Arial" w:cs="Arial"/>
                <w:sz w:val="18"/>
                <w:szCs w:val="18"/>
              </w:rPr>
              <w:t>co-location on the Bayswater site. The</w:t>
            </w:r>
          </w:p>
          <w:p w14:paraId="1599C2CA" w14:textId="77777777" w:rsidR="005E695E" w:rsidRDefault="005E695E" w:rsidP="005E695E">
            <w:pPr>
              <w:autoSpaceDE w:val="0"/>
              <w:autoSpaceDN w:val="0"/>
              <w:adjustRightInd w:val="0"/>
              <w:rPr>
                <w:rFonts w:ascii="Arial" w:hAnsi="Arial" w:cs="Arial"/>
                <w:sz w:val="18"/>
                <w:szCs w:val="18"/>
              </w:rPr>
            </w:pPr>
            <w:r>
              <w:rPr>
                <w:rFonts w:ascii="Arial" w:hAnsi="Arial" w:cs="Arial"/>
                <w:sz w:val="18"/>
                <w:szCs w:val="18"/>
              </w:rPr>
              <w:t>planned closure of BPS in 2030-2033</w:t>
            </w:r>
          </w:p>
          <w:p w14:paraId="46D27482" w14:textId="6BF7C17F" w:rsidR="005E695E" w:rsidRDefault="005E695E" w:rsidP="005E695E">
            <w:pPr>
              <w:autoSpaceDE w:val="0"/>
              <w:autoSpaceDN w:val="0"/>
              <w:adjustRightInd w:val="0"/>
              <w:rPr>
                <w:rFonts w:ascii="Arial" w:hAnsi="Arial" w:cs="Arial"/>
                <w:sz w:val="18"/>
                <w:szCs w:val="18"/>
              </w:rPr>
            </w:pPr>
            <w:r>
              <w:rPr>
                <w:rFonts w:ascii="Arial" w:hAnsi="Arial" w:cs="Arial"/>
                <w:sz w:val="18"/>
                <w:szCs w:val="18"/>
              </w:rPr>
              <w:t xml:space="preserve">will provide further opportunities </w:t>
            </w:r>
            <w:r w:rsidR="00FD54DD">
              <w:rPr>
                <w:rFonts w:ascii="Arial" w:hAnsi="Arial" w:cs="Arial"/>
                <w:sz w:val="18"/>
                <w:szCs w:val="18"/>
              </w:rPr>
              <w:t>for</w:t>
            </w:r>
          </w:p>
          <w:p w14:paraId="480E4134" w14:textId="06798119" w:rsidR="005E695E" w:rsidRDefault="005E695E" w:rsidP="005E695E">
            <w:pPr>
              <w:autoSpaceDE w:val="0"/>
              <w:autoSpaceDN w:val="0"/>
              <w:adjustRightInd w:val="0"/>
              <w:rPr>
                <w:rFonts w:ascii="Arial" w:hAnsi="Arial" w:cs="Arial"/>
                <w:sz w:val="18"/>
                <w:szCs w:val="18"/>
              </w:rPr>
            </w:pPr>
            <w:r>
              <w:rPr>
                <w:rFonts w:ascii="Arial" w:hAnsi="Arial" w:cs="Arial"/>
                <w:sz w:val="18"/>
                <w:szCs w:val="18"/>
              </w:rPr>
              <w:t>other employment generating</w:t>
            </w:r>
            <w:r w:rsidR="00FD54DD">
              <w:rPr>
                <w:rFonts w:ascii="Arial" w:hAnsi="Arial" w:cs="Arial"/>
                <w:sz w:val="18"/>
                <w:szCs w:val="18"/>
              </w:rPr>
              <w:t xml:space="preserve"> </w:t>
            </w:r>
            <w:r>
              <w:rPr>
                <w:rFonts w:ascii="Arial" w:hAnsi="Arial" w:cs="Arial"/>
                <w:sz w:val="18"/>
                <w:szCs w:val="18"/>
              </w:rPr>
              <w:t xml:space="preserve">activities </w:t>
            </w:r>
            <w:r w:rsidR="00FD54DD">
              <w:rPr>
                <w:rFonts w:ascii="Arial" w:hAnsi="Arial" w:cs="Arial"/>
                <w:sz w:val="18"/>
                <w:szCs w:val="18"/>
              </w:rPr>
              <w:t>on the site</w:t>
            </w:r>
            <w:r>
              <w:rPr>
                <w:rFonts w:ascii="Arial" w:hAnsi="Arial" w:cs="Arial"/>
                <w:sz w:val="18"/>
                <w:szCs w:val="18"/>
              </w:rPr>
              <w:t>. The</w:t>
            </w:r>
          </w:p>
          <w:p w14:paraId="23C78321" w14:textId="0FD4B3DA" w:rsidR="005E695E" w:rsidRDefault="005E695E" w:rsidP="005E695E">
            <w:pPr>
              <w:autoSpaceDE w:val="0"/>
              <w:autoSpaceDN w:val="0"/>
              <w:adjustRightInd w:val="0"/>
              <w:rPr>
                <w:rFonts w:ascii="Arial" w:hAnsi="Arial" w:cs="Arial"/>
                <w:sz w:val="18"/>
                <w:szCs w:val="18"/>
              </w:rPr>
            </w:pPr>
            <w:r>
              <w:rPr>
                <w:rFonts w:ascii="Arial" w:hAnsi="Arial" w:cs="Arial"/>
                <w:sz w:val="18"/>
                <w:szCs w:val="18"/>
              </w:rPr>
              <w:t>site offers both rail and highway</w:t>
            </w:r>
            <w:r w:rsidR="00FD54DD">
              <w:rPr>
                <w:rFonts w:ascii="Arial" w:hAnsi="Arial" w:cs="Arial"/>
                <w:sz w:val="18"/>
                <w:szCs w:val="18"/>
              </w:rPr>
              <w:t xml:space="preserve"> </w:t>
            </w:r>
            <w:r>
              <w:rPr>
                <w:rFonts w:ascii="Arial" w:hAnsi="Arial" w:cs="Arial"/>
                <w:sz w:val="18"/>
                <w:szCs w:val="18"/>
              </w:rPr>
              <w:t>access, water and infrastructure</w:t>
            </w:r>
            <w:r w:rsidR="00FD54DD">
              <w:rPr>
                <w:rFonts w:ascii="Arial" w:hAnsi="Arial" w:cs="Arial"/>
                <w:sz w:val="18"/>
                <w:szCs w:val="18"/>
              </w:rPr>
              <w:t xml:space="preserve"> </w:t>
            </w:r>
            <w:r>
              <w:rPr>
                <w:rFonts w:ascii="Arial" w:hAnsi="Arial" w:cs="Arial"/>
                <w:sz w:val="18"/>
                <w:szCs w:val="18"/>
              </w:rPr>
              <w:t>assets. It suits jobs in the</w:t>
            </w:r>
            <w:r w:rsidR="00FD54DD">
              <w:rPr>
                <w:rFonts w:ascii="Arial" w:hAnsi="Arial" w:cs="Arial"/>
                <w:sz w:val="18"/>
                <w:szCs w:val="18"/>
              </w:rPr>
              <w:t xml:space="preserve"> </w:t>
            </w:r>
            <w:r>
              <w:rPr>
                <w:rFonts w:ascii="Arial" w:hAnsi="Arial" w:cs="Arial"/>
                <w:sz w:val="18"/>
                <w:szCs w:val="18"/>
              </w:rPr>
              <w:t>manufacturing, waste, freight, and</w:t>
            </w:r>
          </w:p>
          <w:p w14:paraId="3E0D7238" w14:textId="37FE59C3" w:rsidR="00AB07D8" w:rsidRDefault="005E695E" w:rsidP="005E695E">
            <w:pPr>
              <w:jc w:val="both"/>
              <w:rPr>
                <w:rFonts w:ascii="Arial" w:hAnsi="Arial" w:cs="Arial"/>
                <w:b/>
                <w:i/>
              </w:rPr>
            </w:pPr>
            <w:r>
              <w:rPr>
                <w:rFonts w:ascii="Arial" w:hAnsi="Arial" w:cs="Arial"/>
                <w:sz w:val="18"/>
                <w:szCs w:val="18"/>
              </w:rPr>
              <w:t>hydrogen industries.</w:t>
            </w:r>
          </w:p>
        </w:tc>
      </w:tr>
      <w:tr w:rsidR="00AB07D8" w14:paraId="24C5EA4A" w14:textId="77777777" w:rsidTr="008334B6">
        <w:tc>
          <w:tcPr>
            <w:tcW w:w="1696" w:type="dxa"/>
          </w:tcPr>
          <w:p w14:paraId="4B424106" w14:textId="77777777" w:rsidR="00AB07D8" w:rsidRDefault="00AB07D8" w:rsidP="006D4A67">
            <w:pPr>
              <w:jc w:val="both"/>
              <w:rPr>
                <w:rFonts w:ascii="Arial" w:hAnsi="Arial" w:cs="Arial"/>
                <w:b/>
                <w:i/>
              </w:rPr>
            </w:pPr>
          </w:p>
        </w:tc>
        <w:tc>
          <w:tcPr>
            <w:tcW w:w="2552" w:type="dxa"/>
          </w:tcPr>
          <w:p w14:paraId="47C55334" w14:textId="77777777" w:rsidR="00AB07D8" w:rsidRDefault="00AB07D8" w:rsidP="006D4A67">
            <w:pPr>
              <w:jc w:val="both"/>
              <w:rPr>
                <w:rFonts w:ascii="Arial" w:hAnsi="Arial" w:cs="Arial"/>
                <w:b/>
                <w:i/>
              </w:rPr>
            </w:pPr>
          </w:p>
        </w:tc>
        <w:tc>
          <w:tcPr>
            <w:tcW w:w="2514" w:type="dxa"/>
          </w:tcPr>
          <w:p w14:paraId="7815CB6D" w14:textId="77777777" w:rsidR="00AB07D8" w:rsidRDefault="00AB07D8" w:rsidP="006D4A67">
            <w:pPr>
              <w:jc w:val="both"/>
              <w:rPr>
                <w:rFonts w:ascii="Arial" w:hAnsi="Arial" w:cs="Arial"/>
                <w:b/>
                <w:i/>
              </w:rPr>
            </w:pPr>
          </w:p>
        </w:tc>
        <w:tc>
          <w:tcPr>
            <w:tcW w:w="2255" w:type="dxa"/>
          </w:tcPr>
          <w:p w14:paraId="772A171F" w14:textId="77777777" w:rsidR="00AB07D8" w:rsidRDefault="00AB07D8" w:rsidP="006D4A67">
            <w:pPr>
              <w:jc w:val="both"/>
              <w:rPr>
                <w:rFonts w:ascii="Arial" w:hAnsi="Arial" w:cs="Arial"/>
                <w:b/>
                <w:i/>
              </w:rPr>
            </w:pPr>
          </w:p>
        </w:tc>
      </w:tr>
    </w:tbl>
    <w:p w14:paraId="39C8DC2C" w14:textId="77777777" w:rsidR="00AB07D8" w:rsidRDefault="00AB07D8" w:rsidP="006D4A67">
      <w:pPr>
        <w:jc w:val="both"/>
        <w:rPr>
          <w:rFonts w:ascii="Arial" w:hAnsi="Arial" w:cs="Arial"/>
          <w:b/>
          <w:i/>
        </w:rPr>
      </w:pPr>
    </w:p>
    <w:p w14:paraId="6094AB4E" w14:textId="3D0D1419" w:rsidR="00EE0A13" w:rsidRPr="006D4A67" w:rsidRDefault="00ED3F6F" w:rsidP="006D4A67">
      <w:pPr>
        <w:jc w:val="both"/>
        <w:rPr>
          <w:rFonts w:ascii="Arial" w:hAnsi="Arial" w:cs="Arial"/>
          <w:b/>
          <w:i/>
        </w:rPr>
      </w:pPr>
      <w:r>
        <w:rPr>
          <w:rFonts w:ascii="Arial" w:hAnsi="Arial" w:cs="Arial"/>
          <w:b/>
          <w:i/>
        </w:rPr>
        <w:t xml:space="preserve">4.2  </w:t>
      </w:r>
      <w:r w:rsidR="00C72D22" w:rsidRPr="006D4A67">
        <w:rPr>
          <w:rFonts w:ascii="Arial" w:hAnsi="Arial" w:cs="Arial"/>
          <w:b/>
          <w:i/>
        </w:rPr>
        <w:t>I</w:t>
      </w:r>
      <w:r w:rsidR="00EE0A13" w:rsidRPr="006D4A67">
        <w:rPr>
          <w:rFonts w:ascii="Arial" w:hAnsi="Arial" w:cs="Arial"/>
          <w:b/>
          <w:i/>
        </w:rPr>
        <w:t>s the planning proposal consistent with a council’s local strategy or other local strategic plan?</w:t>
      </w:r>
    </w:p>
    <w:tbl>
      <w:tblPr>
        <w:tblW w:w="9072"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0A0" w:firstRow="1" w:lastRow="0" w:firstColumn="1" w:lastColumn="0" w:noHBand="0" w:noVBand="0"/>
      </w:tblPr>
      <w:tblGrid>
        <w:gridCol w:w="9072"/>
      </w:tblGrid>
      <w:tr w:rsidR="008E2900" w:rsidRPr="005F5CBF" w14:paraId="48E89080" w14:textId="77777777" w:rsidTr="00C55A8A">
        <w:trPr>
          <w:trHeight w:val="453"/>
          <w:tblHeader/>
        </w:trPr>
        <w:tc>
          <w:tcPr>
            <w:tcW w:w="9072" w:type="dxa"/>
            <w:tcBorders>
              <w:top w:val="nil"/>
              <w:left w:val="nil"/>
              <w:bottom w:val="single" w:sz="6" w:space="0" w:color="FFFFFF"/>
              <w:right w:val="nil"/>
            </w:tcBorders>
            <w:shd w:val="clear" w:color="auto" w:fill="76813C"/>
            <w:vAlign w:val="center"/>
          </w:tcPr>
          <w:p w14:paraId="78ED7684" w14:textId="60C73F06" w:rsidR="008E2900" w:rsidRPr="005F5CBF" w:rsidRDefault="008E2900" w:rsidP="00C55A8A">
            <w:pPr>
              <w:keepNext/>
              <w:spacing w:after="0" w:line="240" w:lineRule="auto"/>
              <w:ind w:left="360" w:hanging="360"/>
              <w:jc w:val="both"/>
              <w:rPr>
                <w:rFonts w:ascii="Arial" w:eastAsia="Times New Roman" w:hAnsi="Arial" w:cs="Times New Roman"/>
                <w:b/>
                <w:color w:val="FFFFFF"/>
                <w:sz w:val="20"/>
                <w:szCs w:val="20"/>
              </w:rPr>
            </w:pPr>
            <w:r>
              <w:rPr>
                <w:rFonts w:ascii="Arial" w:eastAsia="Times New Roman" w:hAnsi="Arial" w:cs="Times New Roman"/>
                <w:b/>
                <w:color w:val="FFFFFF"/>
                <w:sz w:val="20"/>
                <w:szCs w:val="20"/>
              </w:rPr>
              <w:t xml:space="preserve">Muswellbrook Shire Local Strategic Planning </w:t>
            </w:r>
            <w:r w:rsidR="00A477D2">
              <w:rPr>
                <w:rFonts w:ascii="Arial" w:eastAsia="Times New Roman" w:hAnsi="Arial" w:cs="Times New Roman"/>
                <w:b/>
                <w:color w:val="FFFFFF"/>
                <w:sz w:val="20"/>
                <w:szCs w:val="20"/>
              </w:rPr>
              <w:t>Statement</w:t>
            </w:r>
            <w:r w:rsidRPr="005F5CBF">
              <w:rPr>
                <w:rFonts w:ascii="Arial" w:eastAsia="Times New Roman" w:hAnsi="Arial" w:cs="Times New Roman"/>
                <w:b/>
                <w:color w:val="FFFFFF"/>
                <w:sz w:val="20"/>
                <w:szCs w:val="20"/>
              </w:rPr>
              <w:t xml:space="preserve"> </w:t>
            </w:r>
            <w:r w:rsidR="00A477D2">
              <w:rPr>
                <w:rFonts w:ascii="Arial" w:eastAsia="Times New Roman" w:hAnsi="Arial" w:cs="Times New Roman"/>
                <w:b/>
                <w:color w:val="FFFFFF"/>
                <w:sz w:val="20"/>
                <w:szCs w:val="20"/>
              </w:rPr>
              <w:t xml:space="preserve"> 2020-</w:t>
            </w:r>
            <w:r w:rsidRPr="005F5CBF">
              <w:rPr>
                <w:rFonts w:ascii="Arial" w:eastAsia="Times New Roman" w:hAnsi="Arial" w:cs="Times New Roman"/>
                <w:b/>
                <w:color w:val="FFFFFF"/>
                <w:sz w:val="20"/>
                <w:szCs w:val="20"/>
              </w:rPr>
              <w:t>20</w:t>
            </w:r>
            <w:r>
              <w:rPr>
                <w:rFonts w:ascii="Arial" w:eastAsia="Times New Roman" w:hAnsi="Arial" w:cs="Times New Roman"/>
                <w:b/>
                <w:color w:val="FFFFFF"/>
                <w:sz w:val="20"/>
                <w:szCs w:val="20"/>
              </w:rPr>
              <w:t>4</w:t>
            </w:r>
            <w:r w:rsidR="00A477D2">
              <w:rPr>
                <w:rFonts w:ascii="Arial" w:eastAsia="Times New Roman" w:hAnsi="Arial" w:cs="Times New Roman"/>
                <w:b/>
                <w:color w:val="FFFFFF"/>
                <w:sz w:val="20"/>
                <w:szCs w:val="20"/>
              </w:rPr>
              <w:t>0</w:t>
            </w:r>
          </w:p>
        </w:tc>
      </w:tr>
      <w:tr w:rsidR="008E2900" w:rsidRPr="005F5CBF" w14:paraId="198ABF9F" w14:textId="77777777" w:rsidTr="00C55A8A">
        <w:trPr>
          <w:trHeight w:val="453"/>
          <w:tblHeader/>
        </w:trPr>
        <w:tc>
          <w:tcPr>
            <w:tcW w:w="9072" w:type="dxa"/>
            <w:tcBorders>
              <w:top w:val="nil"/>
              <w:left w:val="nil"/>
              <w:bottom w:val="single" w:sz="6" w:space="0" w:color="FFFFFF"/>
              <w:right w:val="nil"/>
            </w:tcBorders>
            <w:shd w:val="clear" w:color="auto" w:fill="76813C"/>
            <w:vAlign w:val="center"/>
          </w:tcPr>
          <w:p w14:paraId="1CFC63BB" w14:textId="77777777" w:rsidR="008E2900" w:rsidRPr="005F5CBF" w:rsidRDefault="008E2900" w:rsidP="00C55A8A">
            <w:pPr>
              <w:keepNext/>
              <w:spacing w:after="0" w:line="240" w:lineRule="auto"/>
              <w:ind w:left="360" w:hanging="360"/>
              <w:jc w:val="both"/>
              <w:rPr>
                <w:rFonts w:ascii="Arial" w:eastAsia="Times New Roman" w:hAnsi="Arial" w:cs="Times New Roman"/>
                <w:b/>
                <w:color w:val="FFFFFF"/>
                <w:sz w:val="20"/>
                <w:szCs w:val="20"/>
              </w:rPr>
            </w:pPr>
          </w:p>
        </w:tc>
      </w:tr>
    </w:tbl>
    <w:tbl>
      <w:tblPr>
        <w:tblStyle w:val="TableGridLight1"/>
        <w:tblW w:w="0" w:type="auto"/>
        <w:tblLook w:val="04A0" w:firstRow="1" w:lastRow="0" w:firstColumn="1" w:lastColumn="0" w:noHBand="0" w:noVBand="1"/>
      </w:tblPr>
      <w:tblGrid>
        <w:gridCol w:w="3005"/>
        <w:gridCol w:w="3006"/>
        <w:gridCol w:w="3006"/>
      </w:tblGrid>
      <w:tr w:rsidR="00A477D2" w14:paraId="4D9644AA" w14:textId="77777777" w:rsidTr="00A477D2">
        <w:tc>
          <w:tcPr>
            <w:tcW w:w="3005" w:type="dxa"/>
          </w:tcPr>
          <w:p w14:paraId="46D13593" w14:textId="5C90DF71" w:rsidR="00A477D2" w:rsidRPr="00DA3F99" w:rsidRDefault="00DA3F99" w:rsidP="007433A8">
            <w:pPr>
              <w:tabs>
                <w:tab w:val="left" w:pos="567"/>
              </w:tabs>
              <w:spacing w:before="120" w:after="120"/>
              <w:jc w:val="both"/>
              <w:rPr>
                <w:rFonts w:ascii="Arial" w:hAnsi="Arial" w:cs="Arial"/>
                <w:b/>
                <w:bCs/>
              </w:rPr>
            </w:pPr>
            <w:r w:rsidRPr="00DA3F99">
              <w:rPr>
                <w:rFonts w:ascii="Arial" w:hAnsi="Arial" w:cs="Arial"/>
                <w:b/>
                <w:bCs/>
              </w:rPr>
              <w:t>Priority</w:t>
            </w:r>
          </w:p>
        </w:tc>
        <w:tc>
          <w:tcPr>
            <w:tcW w:w="3006" w:type="dxa"/>
          </w:tcPr>
          <w:p w14:paraId="630126F6" w14:textId="31C24040" w:rsidR="00A477D2" w:rsidRPr="00DA3F99" w:rsidRDefault="00DA3F99" w:rsidP="007433A8">
            <w:pPr>
              <w:tabs>
                <w:tab w:val="left" w:pos="567"/>
              </w:tabs>
              <w:spacing w:before="120" w:after="120"/>
              <w:jc w:val="both"/>
              <w:rPr>
                <w:rFonts w:ascii="Arial" w:hAnsi="Arial" w:cs="Arial"/>
                <w:b/>
                <w:bCs/>
              </w:rPr>
            </w:pPr>
            <w:r w:rsidRPr="00DA3F99">
              <w:rPr>
                <w:rFonts w:ascii="Arial" w:hAnsi="Arial" w:cs="Arial"/>
                <w:b/>
                <w:bCs/>
              </w:rPr>
              <w:t>Detail</w:t>
            </w:r>
          </w:p>
        </w:tc>
        <w:tc>
          <w:tcPr>
            <w:tcW w:w="3006" w:type="dxa"/>
          </w:tcPr>
          <w:p w14:paraId="3E408E0C" w14:textId="43C09808" w:rsidR="00A477D2" w:rsidRPr="00DA3F99" w:rsidRDefault="00DA3F99" w:rsidP="007433A8">
            <w:pPr>
              <w:tabs>
                <w:tab w:val="left" w:pos="567"/>
              </w:tabs>
              <w:spacing w:before="120" w:after="120"/>
              <w:jc w:val="both"/>
              <w:rPr>
                <w:rFonts w:ascii="Arial" w:hAnsi="Arial" w:cs="Arial"/>
                <w:b/>
                <w:bCs/>
              </w:rPr>
            </w:pPr>
            <w:r w:rsidRPr="00DA3F99">
              <w:rPr>
                <w:rFonts w:ascii="Arial" w:hAnsi="Arial" w:cs="Arial"/>
                <w:b/>
                <w:bCs/>
              </w:rPr>
              <w:t>Consistency</w:t>
            </w:r>
          </w:p>
        </w:tc>
      </w:tr>
      <w:tr w:rsidR="00A477D2" w14:paraId="3F130A08" w14:textId="77777777" w:rsidTr="00A477D2">
        <w:tc>
          <w:tcPr>
            <w:tcW w:w="3005" w:type="dxa"/>
          </w:tcPr>
          <w:p w14:paraId="23A0A90E" w14:textId="77777777" w:rsidR="00825AF8" w:rsidRDefault="00825AF8" w:rsidP="00825AF8">
            <w:pPr>
              <w:autoSpaceDE w:val="0"/>
              <w:autoSpaceDN w:val="0"/>
              <w:adjustRightInd w:val="0"/>
              <w:rPr>
                <w:rFonts w:ascii="Arial" w:hAnsi="Arial" w:cs="Arial"/>
                <w:sz w:val="18"/>
                <w:szCs w:val="18"/>
              </w:rPr>
            </w:pPr>
            <w:r>
              <w:rPr>
                <w:rFonts w:ascii="Arial" w:hAnsi="Arial" w:cs="Arial"/>
                <w:sz w:val="18"/>
                <w:szCs w:val="18"/>
              </w:rPr>
              <w:t>Planning Priority 1:</w:t>
            </w:r>
          </w:p>
          <w:p w14:paraId="18D51397" w14:textId="6E30EF24" w:rsidR="00A477D2" w:rsidRDefault="00825AF8" w:rsidP="00825AF8">
            <w:pPr>
              <w:autoSpaceDE w:val="0"/>
              <w:autoSpaceDN w:val="0"/>
              <w:adjustRightInd w:val="0"/>
              <w:rPr>
                <w:rFonts w:ascii="Arial" w:hAnsi="Arial" w:cs="Arial"/>
                <w:u w:val="single"/>
              </w:rPr>
            </w:pPr>
            <w:r>
              <w:rPr>
                <w:rFonts w:ascii="Arial" w:hAnsi="Arial" w:cs="Arial"/>
                <w:sz w:val="18"/>
                <w:szCs w:val="18"/>
              </w:rPr>
              <w:t>Our Shire embraces technology and innovation</w:t>
            </w:r>
            <w:r w:rsidR="00571A35">
              <w:rPr>
                <w:rFonts w:ascii="Arial" w:hAnsi="Arial" w:cs="Arial"/>
                <w:sz w:val="18"/>
                <w:szCs w:val="18"/>
              </w:rPr>
              <w:t>.</w:t>
            </w:r>
          </w:p>
        </w:tc>
        <w:tc>
          <w:tcPr>
            <w:tcW w:w="3006" w:type="dxa"/>
          </w:tcPr>
          <w:p w14:paraId="415D3590" w14:textId="2CC49249" w:rsidR="00A477D2" w:rsidRDefault="00CB6644" w:rsidP="00CB6644">
            <w:pPr>
              <w:autoSpaceDE w:val="0"/>
              <w:autoSpaceDN w:val="0"/>
              <w:adjustRightInd w:val="0"/>
              <w:rPr>
                <w:rFonts w:ascii="Arial" w:hAnsi="Arial" w:cs="Arial"/>
                <w:u w:val="single"/>
              </w:rPr>
            </w:pPr>
            <w:r>
              <w:rPr>
                <w:rFonts w:ascii="Arial" w:hAnsi="Arial" w:cs="Arial"/>
                <w:sz w:val="18"/>
                <w:szCs w:val="18"/>
              </w:rPr>
              <w:t>Council supports leading edge businesses growing and consolidating in Muswellbrook Shire as a mechanism toward supporting the Shire’s transition to broader employment diversification.</w:t>
            </w:r>
          </w:p>
        </w:tc>
        <w:tc>
          <w:tcPr>
            <w:tcW w:w="3006" w:type="dxa"/>
          </w:tcPr>
          <w:p w14:paraId="0357037F" w14:textId="042E3126" w:rsidR="00CB6644" w:rsidRDefault="00CB6644" w:rsidP="00CB6644">
            <w:pPr>
              <w:autoSpaceDE w:val="0"/>
              <w:autoSpaceDN w:val="0"/>
              <w:adjustRightInd w:val="0"/>
              <w:rPr>
                <w:rFonts w:ascii="Arial" w:hAnsi="Arial" w:cs="Arial"/>
                <w:sz w:val="18"/>
                <w:szCs w:val="18"/>
              </w:rPr>
            </w:pPr>
            <w:r>
              <w:rPr>
                <w:rFonts w:ascii="Arial" w:hAnsi="Arial" w:cs="Arial"/>
                <w:sz w:val="18"/>
                <w:szCs w:val="18"/>
              </w:rPr>
              <w:t>The proposal will enable the lodgement of DAs for industrial land uses on the site, assisting with employment diversification opportunities. It will also provide opportunities for industrial uses</w:t>
            </w:r>
            <w:r w:rsidR="00256D7A">
              <w:rPr>
                <w:rFonts w:ascii="Arial" w:hAnsi="Arial" w:cs="Arial"/>
                <w:sz w:val="18"/>
                <w:szCs w:val="18"/>
              </w:rPr>
              <w:t xml:space="preserve"> </w:t>
            </w:r>
            <w:r>
              <w:rPr>
                <w:rFonts w:ascii="Arial" w:hAnsi="Arial" w:cs="Arial"/>
                <w:sz w:val="18"/>
                <w:szCs w:val="18"/>
              </w:rPr>
              <w:t>to beneficially reuse ash and other</w:t>
            </w:r>
          </w:p>
          <w:p w14:paraId="2FDCA783" w14:textId="0B9D2ACC" w:rsidR="00A477D2" w:rsidRDefault="00CB6644" w:rsidP="00256D7A">
            <w:pPr>
              <w:autoSpaceDE w:val="0"/>
              <w:autoSpaceDN w:val="0"/>
              <w:adjustRightInd w:val="0"/>
              <w:rPr>
                <w:rFonts w:ascii="Arial" w:hAnsi="Arial" w:cs="Arial"/>
                <w:u w:val="single"/>
              </w:rPr>
            </w:pPr>
            <w:r>
              <w:rPr>
                <w:rFonts w:ascii="Arial" w:hAnsi="Arial" w:cs="Arial"/>
                <w:sz w:val="18"/>
                <w:szCs w:val="18"/>
              </w:rPr>
              <w:t>by-products on the Bayswater site.</w:t>
            </w:r>
          </w:p>
        </w:tc>
      </w:tr>
      <w:tr w:rsidR="00A477D2" w14:paraId="580E17A7" w14:textId="77777777" w:rsidTr="00A477D2">
        <w:tc>
          <w:tcPr>
            <w:tcW w:w="3005" w:type="dxa"/>
          </w:tcPr>
          <w:p w14:paraId="1C1E3F00" w14:textId="77777777" w:rsidR="00571A35" w:rsidRDefault="00571A35" w:rsidP="00571A35">
            <w:pPr>
              <w:autoSpaceDE w:val="0"/>
              <w:autoSpaceDN w:val="0"/>
              <w:adjustRightInd w:val="0"/>
              <w:rPr>
                <w:rFonts w:ascii="Arial" w:hAnsi="Arial" w:cs="Arial"/>
                <w:sz w:val="18"/>
                <w:szCs w:val="18"/>
              </w:rPr>
            </w:pPr>
            <w:r>
              <w:rPr>
                <w:rFonts w:ascii="Arial" w:hAnsi="Arial" w:cs="Arial"/>
                <w:sz w:val="18"/>
                <w:szCs w:val="18"/>
              </w:rPr>
              <w:t xml:space="preserve">Planning Priority 2: </w:t>
            </w:r>
          </w:p>
          <w:p w14:paraId="5874ACA5" w14:textId="6E5FD9BC" w:rsidR="00A477D2" w:rsidRDefault="00571A35" w:rsidP="00571A35">
            <w:pPr>
              <w:autoSpaceDE w:val="0"/>
              <w:autoSpaceDN w:val="0"/>
              <w:adjustRightInd w:val="0"/>
              <w:rPr>
                <w:rFonts w:ascii="Arial" w:hAnsi="Arial" w:cs="Arial"/>
                <w:u w:val="single"/>
              </w:rPr>
            </w:pPr>
            <w:r>
              <w:rPr>
                <w:rFonts w:ascii="Arial" w:hAnsi="Arial" w:cs="Arial"/>
                <w:sz w:val="18"/>
                <w:szCs w:val="18"/>
              </w:rPr>
              <w:t>We plan for the transition of mine and power station sites before their closure.</w:t>
            </w:r>
          </w:p>
        </w:tc>
        <w:tc>
          <w:tcPr>
            <w:tcW w:w="3006" w:type="dxa"/>
          </w:tcPr>
          <w:p w14:paraId="0F102AAF" w14:textId="11C7AFA0" w:rsidR="00A477D2" w:rsidRDefault="007034F4" w:rsidP="007034F4">
            <w:pPr>
              <w:autoSpaceDE w:val="0"/>
              <w:autoSpaceDN w:val="0"/>
              <w:adjustRightInd w:val="0"/>
              <w:rPr>
                <w:rFonts w:ascii="Arial" w:hAnsi="Arial" w:cs="Arial"/>
                <w:u w:val="single"/>
              </w:rPr>
            </w:pPr>
            <w:r>
              <w:rPr>
                <w:rFonts w:ascii="Arial" w:hAnsi="Arial" w:cs="Arial"/>
                <w:sz w:val="18"/>
                <w:szCs w:val="18"/>
              </w:rPr>
              <w:t xml:space="preserve">Mines and power stations occupy large tracts of land with infrastructure and topography that would be suitable for alternative uses over time, to replace employment opportunities </w:t>
            </w:r>
            <w:r w:rsidR="00C364B6">
              <w:rPr>
                <w:rFonts w:ascii="Arial" w:hAnsi="Arial" w:cs="Arial"/>
                <w:sz w:val="18"/>
                <w:szCs w:val="18"/>
              </w:rPr>
              <w:t>that may</w:t>
            </w:r>
            <w:r>
              <w:rPr>
                <w:rFonts w:ascii="Arial" w:hAnsi="Arial" w:cs="Arial"/>
                <w:sz w:val="18"/>
                <w:szCs w:val="18"/>
              </w:rPr>
              <w:t xml:space="preserve"> not exist in the future.</w:t>
            </w:r>
          </w:p>
        </w:tc>
        <w:tc>
          <w:tcPr>
            <w:tcW w:w="3006" w:type="dxa"/>
          </w:tcPr>
          <w:p w14:paraId="7A422EE6" w14:textId="5D4100C5" w:rsidR="00A477D2" w:rsidRDefault="002C6885" w:rsidP="002C6885">
            <w:pPr>
              <w:autoSpaceDE w:val="0"/>
              <w:autoSpaceDN w:val="0"/>
              <w:adjustRightInd w:val="0"/>
              <w:rPr>
                <w:rFonts w:ascii="Arial" w:hAnsi="Arial" w:cs="Arial"/>
                <w:u w:val="single"/>
              </w:rPr>
            </w:pPr>
            <w:r>
              <w:rPr>
                <w:rFonts w:ascii="Arial" w:hAnsi="Arial" w:cs="Arial"/>
                <w:sz w:val="18"/>
                <w:szCs w:val="18"/>
              </w:rPr>
              <w:t>The site is suitable for various industrial land uses that will provide employment opportunities in the LGA.</w:t>
            </w:r>
          </w:p>
        </w:tc>
      </w:tr>
      <w:tr w:rsidR="00A477D2" w14:paraId="5E388A3A" w14:textId="77777777" w:rsidTr="00A477D2">
        <w:tc>
          <w:tcPr>
            <w:tcW w:w="3005" w:type="dxa"/>
          </w:tcPr>
          <w:p w14:paraId="5C66A03D" w14:textId="77777777" w:rsidR="006D6FED" w:rsidRDefault="006D6FED" w:rsidP="006D6FED">
            <w:pPr>
              <w:autoSpaceDE w:val="0"/>
              <w:autoSpaceDN w:val="0"/>
              <w:adjustRightInd w:val="0"/>
              <w:rPr>
                <w:rFonts w:ascii="Arial" w:hAnsi="Arial" w:cs="Arial"/>
                <w:sz w:val="18"/>
                <w:szCs w:val="18"/>
              </w:rPr>
            </w:pPr>
            <w:r>
              <w:rPr>
                <w:rFonts w:ascii="Arial" w:hAnsi="Arial" w:cs="Arial"/>
                <w:sz w:val="18"/>
                <w:szCs w:val="18"/>
              </w:rPr>
              <w:t>Planning Priority 3:</w:t>
            </w:r>
          </w:p>
          <w:p w14:paraId="2FAE434D" w14:textId="163C508D" w:rsidR="00A477D2" w:rsidRDefault="006D6FED" w:rsidP="006D6FED">
            <w:pPr>
              <w:autoSpaceDE w:val="0"/>
              <w:autoSpaceDN w:val="0"/>
              <w:adjustRightInd w:val="0"/>
              <w:rPr>
                <w:rFonts w:ascii="Arial" w:hAnsi="Arial" w:cs="Arial"/>
                <w:u w:val="single"/>
              </w:rPr>
            </w:pPr>
            <w:r>
              <w:rPr>
                <w:rFonts w:ascii="Arial" w:hAnsi="Arial" w:cs="Arial"/>
                <w:sz w:val="18"/>
                <w:szCs w:val="18"/>
              </w:rPr>
              <w:t>The mineral resource and power generation industry is productive, accountable and considerate of surrounding land uses</w:t>
            </w:r>
          </w:p>
        </w:tc>
        <w:tc>
          <w:tcPr>
            <w:tcW w:w="3006" w:type="dxa"/>
          </w:tcPr>
          <w:p w14:paraId="35D548EB" w14:textId="4B2FD80B" w:rsidR="00C364B6" w:rsidRDefault="00C364B6" w:rsidP="00C364B6">
            <w:pPr>
              <w:autoSpaceDE w:val="0"/>
              <w:autoSpaceDN w:val="0"/>
              <w:adjustRightInd w:val="0"/>
              <w:rPr>
                <w:rFonts w:ascii="Arial" w:hAnsi="Arial" w:cs="Arial"/>
                <w:sz w:val="18"/>
                <w:szCs w:val="18"/>
              </w:rPr>
            </w:pPr>
            <w:r>
              <w:rPr>
                <w:rFonts w:ascii="Arial" w:hAnsi="Arial" w:cs="Arial"/>
                <w:sz w:val="18"/>
                <w:szCs w:val="18"/>
              </w:rPr>
              <w:t>Coal mining, river sand extraction and quarrying for hard rock and shale are major components of</w:t>
            </w:r>
          </w:p>
          <w:p w14:paraId="08BAF41E" w14:textId="77777777" w:rsidR="001B28CF" w:rsidRDefault="00C364B6" w:rsidP="00C364B6">
            <w:pPr>
              <w:autoSpaceDE w:val="0"/>
              <w:autoSpaceDN w:val="0"/>
              <w:adjustRightInd w:val="0"/>
              <w:rPr>
                <w:rFonts w:ascii="Arial" w:hAnsi="Arial" w:cs="Arial"/>
                <w:sz w:val="18"/>
                <w:szCs w:val="18"/>
              </w:rPr>
            </w:pPr>
            <w:r>
              <w:rPr>
                <w:rFonts w:ascii="Arial" w:hAnsi="Arial" w:cs="Arial"/>
                <w:sz w:val="18"/>
                <w:szCs w:val="18"/>
              </w:rPr>
              <w:t xml:space="preserve">the economy of the Shire. The two coal fired power stations are expected to close long-term, but new power generating activities, such as wind, solar, pumped hydro and biofuels are expected to be commissioned. </w:t>
            </w:r>
          </w:p>
          <w:p w14:paraId="787CA88B" w14:textId="1DD3A934" w:rsidR="00C364B6" w:rsidRDefault="00C364B6" w:rsidP="00C364B6">
            <w:pPr>
              <w:autoSpaceDE w:val="0"/>
              <w:autoSpaceDN w:val="0"/>
              <w:adjustRightInd w:val="0"/>
              <w:rPr>
                <w:rFonts w:ascii="Arial" w:hAnsi="Arial" w:cs="Arial"/>
                <w:sz w:val="18"/>
                <w:szCs w:val="18"/>
              </w:rPr>
            </w:pPr>
            <w:r>
              <w:rPr>
                <w:rFonts w:ascii="Arial" w:hAnsi="Arial" w:cs="Arial"/>
                <w:sz w:val="18"/>
                <w:szCs w:val="18"/>
              </w:rPr>
              <w:t>Groups from the</w:t>
            </w:r>
            <w:r w:rsidR="001B28CF">
              <w:rPr>
                <w:rFonts w:ascii="Arial" w:hAnsi="Arial" w:cs="Arial"/>
                <w:sz w:val="18"/>
                <w:szCs w:val="18"/>
              </w:rPr>
              <w:t xml:space="preserve"> </w:t>
            </w:r>
            <w:r>
              <w:rPr>
                <w:rFonts w:ascii="Arial" w:hAnsi="Arial" w:cs="Arial"/>
                <w:sz w:val="18"/>
                <w:szCs w:val="18"/>
              </w:rPr>
              <w:t>mining, quarrying and agricultural and visitor</w:t>
            </w:r>
            <w:r w:rsidR="001B28CF">
              <w:rPr>
                <w:rFonts w:ascii="Arial" w:hAnsi="Arial" w:cs="Arial"/>
                <w:sz w:val="18"/>
                <w:szCs w:val="18"/>
              </w:rPr>
              <w:t xml:space="preserve"> </w:t>
            </w:r>
            <w:r>
              <w:rPr>
                <w:rFonts w:ascii="Arial" w:hAnsi="Arial" w:cs="Arial"/>
                <w:sz w:val="18"/>
                <w:szCs w:val="18"/>
              </w:rPr>
              <w:t>economy sectors have expressed a desire for</w:t>
            </w:r>
            <w:r w:rsidR="001B28CF">
              <w:rPr>
                <w:rFonts w:ascii="Arial" w:hAnsi="Arial" w:cs="Arial"/>
                <w:sz w:val="18"/>
                <w:szCs w:val="18"/>
              </w:rPr>
              <w:t xml:space="preserve"> </w:t>
            </w:r>
            <w:r>
              <w:rPr>
                <w:rFonts w:ascii="Arial" w:hAnsi="Arial" w:cs="Arial"/>
                <w:sz w:val="18"/>
                <w:szCs w:val="18"/>
              </w:rPr>
              <w:t>certainty on the location of these different</w:t>
            </w:r>
            <w:r w:rsidR="001B28CF">
              <w:rPr>
                <w:rFonts w:ascii="Arial" w:hAnsi="Arial" w:cs="Arial"/>
                <w:sz w:val="18"/>
                <w:szCs w:val="18"/>
              </w:rPr>
              <w:t xml:space="preserve"> </w:t>
            </w:r>
            <w:r>
              <w:rPr>
                <w:rFonts w:ascii="Arial" w:hAnsi="Arial" w:cs="Arial"/>
                <w:sz w:val="18"/>
                <w:szCs w:val="18"/>
              </w:rPr>
              <w:t xml:space="preserve">activities, enabling more </w:t>
            </w:r>
            <w:r w:rsidR="001B28CF">
              <w:rPr>
                <w:rFonts w:ascii="Arial" w:hAnsi="Arial" w:cs="Arial"/>
                <w:sz w:val="18"/>
                <w:szCs w:val="18"/>
              </w:rPr>
              <w:t>c</w:t>
            </w:r>
            <w:r>
              <w:rPr>
                <w:rFonts w:ascii="Arial" w:hAnsi="Arial" w:cs="Arial"/>
                <w:sz w:val="18"/>
                <w:szCs w:val="18"/>
              </w:rPr>
              <w:t>onfidence in investment</w:t>
            </w:r>
            <w:r w:rsidR="001B28CF">
              <w:rPr>
                <w:rFonts w:ascii="Arial" w:hAnsi="Arial" w:cs="Arial"/>
                <w:sz w:val="18"/>
                <w:szCs w:val="18"/>
              </w:rPr>
              <w:t xml:space="preserve"> </w:t>
            </w:r>
            <w:r>
              <w:rPr>
                <w:rFonts w:ascii="Arial" w:hAnsi="Arial" w:cs="Arial"/>
                <w:sz w:val="18"/>
                <w:szCs w:val="18"/>
              </w:rPr>
              <w:t>decisions. Many of these activities are classed as</w:t>
            </w:r>
            <w:r w:rsidR="001B28CF">
              <w:rPr>
                <w:rFonts w:ascii="Arial" w:hAnsi="Arial" w:cs="Arial"/>
                <w:sz w:val="18"/>
                <w:szCs w:val="18"/>
              </w:rPr>
              <w:t xml:space="preserve"> </w:t>
            </w:r>
            <w:r>
              <w:rPr>
                <w:rFonts w:ascii="Arial" w:hAnsi="Arial" w:cs="Arial"/>
                <w:sz w:val="18"/>
                <w:szCs w:val="18"/>
              </w:rPr>
              <w:t>State Significant Development (SSD) but Council</w:t>
            </w:r>
          </w:p>
          <w:p w14:paraId="4B58AE73" w14:textId="14D03D81" w:rsidR="00A477D2" w:rsidRDefault="00C364B6" w:rsidP="001B28CF">
            <w:pPr>
              <w:autoSpaceDE w:val="0"/>
              <w:autoSpaceDN w:val="0"/>
              <w:adjustRightInd w:val="0"/>
              <w:rPr>
                <w:rFonts w:ascii="Arial" w:hAnsi="Arial" w:cs="Arial"/>
                <w:u w:val="single"/>
              </w:rPr>
            </w:pPr>
            <w:r>
              <w:rPr>
                <w:rFonts w:ascii="Arial" w:hAnsi="Arial" w:cs="Arial"/>
                <w:sz w:val="18"/>
                <w:szCs w:val="18"/>
              </w:rPr>
              <w:t>has a strong role in advocating for appropriate</w:t>
            </w:r>
            <w:r w:rsidR="001B28CF">
              <w:rPr>
                <w:rFonts w:ascii="Arial" w:hAnsi="Arial" w:cs="Arial"/>
                <w:sz w:val="18"/>
                <w:szCs w:val="18"/>
              </w:rPr>
              <w:t xml:space="preserve"> </w:t>
            </w:r>
            <w:r>
              <w:rPr>
                <w:rFonts w:ascii="Arial" w:hAnsi="Arial" w:cs="Arial"/>
                <w:sz w:val="18"/>
                <w:szCs w:val="18"/>
              </w:rPr>
              <w:t>land use planning decisions by the State</w:t>
            </w:r>
            <w:r w:rsidR="001B28CF">
              <w:rPr>
                <w:rFonts w:ascii="Arial" w:hAnsi="Arial" w:cs="Arial"/>
                <w:sz w:val="18"/>
                <w:szCs w:val="18"/>
              </w:rPr>
              <w:t xml:space="preserve"> </w:t>
            </w:r>
            <w:r>
              <w:rPr>
                <w:rFonts w:ascii="Arial" w:hAnsi="Arial" w:cs="Arial"/>
                <w:sz w:val="18"/>
                <w:szCs w:val="18"/>
              </w:rPr>
              <w:t>Agencies.</w:t>
            </w:r>
          </w:p>
        </w:tc>
        <w:tc>
          <w:tcPr>
            <w:tcW w:w="3006" w:type="dxa"/>
          </w:tcPr>
          <w:p w14:paraId="3AFE7B78" w14:textId="77777777" w:rsidR="00B0452A" w:rsidRDefault="00B0452A" w:rsidP="00B0452A">
            <w:pPr>
              <w:autoSpaceDE w:val="0"/>
              <w:autoSpaceDN w:val="0"/>
              <w:adjustRightInd w:val="0"/>
              <w:rPr>
                <w:rFonts w:ascii="Arial" w:hAnsi="Arial" w:cs="Arial"/>
                <w:sz w:val="18"/>
                <w:szCs w:val="18"/>
              </w:rPr>
            </w:pPr>
            <w:r>
              <w:rPr>
                <w:rFonts w:ascii="Arial" w:hAnsi="Arial" w:cs="Arial"/>
                <w:sz w:val="18"/>
                <w:szCs w:val="18"/>
              </w:rPr>
              <w:t>As above.</w:t>
            </w:r>
          </w:p>
          <w:p w14:paraId="6578C337" w14:textId="77777777" w:rsidR="00B0452A" w:rsidRDefault="00B0452A" w:rsidP="00B0452A">
            <w:pPr>
              <w:autoSpaceDE w:val="0"/>
              <w:autoSpaceDN w:val="0"/>
              <w:adjustRightInd w:val="0"/>
              <w:rPr>
                <w:rFonts w:ascii="Arial" w:hAnsi="Arial" w:cs="Arial"/>
                <w:sz w:val="18"/>
                <w:szCs w:val="18"/>
              </w:rPr>
            </w:pPr>
          </w:p>
          <w:p w14:paraId="24294493" w14:textId="76BECFFB" w:rsidR="00A477D2" w:rsidRDefault="00B0452A" w:rsidP="00B0452A">
            <w:pPr>
              <w:autoSpaceDE w:val="0"/>
              <w:autoSpaceDN w:val="0"/>
              <w:adjustRightInd w:val="0"/>
              <w:rPr>
                <w:rFonts w:ascii="Arial" w:hAnsi="Arial" w:cs="Arial"/>
                <w:u w:val="single"/>
              </w:rPr>
            </w:pPr>
            <w:r>
              <w:rPr>
                <w:rFonts w:ascii="Arial" w:hAnsi="Arial" w:cs="Arial"/>
                <w:sz w:val="18"/>
                <w:szCs w:val="18"/>
              </w:rPr>
              <w:t>DA’s will be assessed on their merits in accordance with the requirements of the EP&amp;A Act.</w:t>
            </w:r>
          </w:p>
        </w:tc>
      </w:tr>
      <w:tr w:rsidR="00A477D2" w14:paraId="18F66D13" w14:textId="77777777" w:rsidTr="00A477D2">
        <w:tc>
          <w:tcPr>
            <w:tcW w:w="3005" w:type="dxa"/>
          </w:tcPr>
          <w:p w14:paraId="3A1BB035" w14:textId="77777777" w:rsidR="00A477D2" w:rsidRDefault="00A477D2" w:rsidP="007433A8">
            <w:pPr>
              <w:tabs>
                <w:tab w:val="left" w:pos="567"/>
              </w:tabs>
              <w:spacing w:before="120" w:after="120"/>
              <w:jc w:val="both"/>
              <w:rPr>
                <w:rFonts w:ascii="Arial" w:hAnsi="Arial" w:cs="Arial"/>
                <w:u w:val="single"/>
              </w:rPr>
            </w:pPr>
          </w:p>
        </w:tc>
        <w:tc>
          <w:tcPr>
            <w:tcW w:w="3006" w:type="dxa"/>
          </w:tcPr>
          <w:p w14:paraId="5343B2A0" w14:textId="77777777" w:rsidR="00A477D2" w:rsidRDefault="00A477D2" w:rsidP="007433A8">
            <w:pPr>
              <w:tabs>
                <w:tab w:val="left" w:pos="567"/>
              </w:tabs>
              <w:spacing w:before="120" w:after="120"/>
              <w:jc w:val="both"/>
              <w:rPr>
                <w:rFonts w:ascii="Arial" w:hAnsi="Arial" w:cs="Arial"/>
                <w:u w:val="single"/>
              </w:rPr>
            </w:pPr>
          </w:p>
        </w:tc>
        <w:tc>
          <w:tcPr>
            <w:tcW w:w="3006" w:type="dxa"/>
          </w:tcPr>
          <w:p w14:paraId="67288801" w14:textId="77777777" w:rsidR="00A477D2" w:rsidRDefault="00A477D2" w:rsidP="007433A8">
            <w:pPr>
              <w:tabs>
                <w:tab w:val="left" w:pos="567"/>
              </w:tabs>
              <w:spacing w:before="120" w:after="120"/>
              <w:jc w:val="both"/>
              <w:rPr>
                <w:rFonts w:ascii="Arial" w:hAnsi="Arial" w:cs="Arial"/>
                <w:u w:val="single"/>
              </w:rPr>
            </w:pPr>
          </w:p>
        </w:tc>
      </w:tr>
    </w:tbl>
    <w:p w14:paraId="141AD0E6" w14:textId="77777777" w:rsidR="008E2900" w:rsidRDefault="008E2900" w:rsidP="007433A8">
      <w:pPr>
        <w:tabs>
          <w:tab w:val="left" w:pos="567"/>
        </w:tabs>
        <w:spacing w:before="120" w:after="120"/>
        <w:jc w:val="both"/>
        <w:rPr>
          <w:rFonts w:ascii="Arial" w:hAnsi="Arial" w:cs="Arial"/>
          <w:u w:val="single"/>
        </w:rPr>
      </w:pPr>
    </w:p>
    <w:tbl>
      <w:tblPr>
        <w:tblW w:w="9072"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0A0" w:firstRow="1" w:lastRow="0" w:firstColumn="1" w:lastColumn="0" w:noHBand="0" w:noVBand="0"/>
      </w:tblPr>
      <w:tblGrid>
        <w:gridCol w:w="9072"/>
      </w:tblGrid>
      <w:tr w:rsidR="00B0452A" w:rsidRPr="005F5CBF" w14:paraId="7EB6D506" w14:textId="77777777" w:rsidTr="00C55A8A">
        <w:trPr>
          <w:trHeight w:val="453"/>
          <w:tblHeader/>
        </w:trPr>
        <w:tc>
          <w:tcPr>
            <w:tcW w:w="9072" w:type="dxa"/>
            <w:tcBorders>
              <w:top w:val="nil"/>
              <w:left w:val="nil"/>
              <w:bottom w:val="single" w:sz="6" w:space="0" w:color="FFFFFF"/>
              <w:right w:val="nil"/>
            </w:tcBorders>
            <w:shd w:val="clear" w:color="auto" w:fill="76813C"/>
            <w:vAlign w:val="center"/>
          </w:tcPr>
          <w:p w14:paraId="21A2D44A" w14:textId="0463DEA5" w:rsidR="00B0452A" w:rsidRPr="005F5CBF" w:rsidRDefault="00B0452A" w:rsidP="00C55A8A">
            <w:pPr>
              <w:keepNext/>
              <w:spacing w:after="0" w:line="240" w:lineRule="auto"/>
              <w:ind w:left="360" w:hanging="360"/>
              <w:jc w:val="both"/>
              <w:rPr>
                <w:rFonts w:ascii="Arial" w:eastAsia="Times New Roman" w:hAnsi="Arial" w:cs="Times New Roman"/>
                <w:b/>
                <w:color w:val="FFFFFF"/>
                <w:sz w:val="20"/>
                <w:szCs w:val="20"/>
              </w:rPr>
            </w:pPr>
            <w:r>
              <w:rPr>
                <w:rFonts w:ascii="Arial" w:eastAsia="Times New Roman" w:hAnsi="Arial" w:cs="Times New Roman"/>
                <w:b/>
                <w:color w:val="FFFFFF"/>
                <w:sz w:val="20"/>
                <w:szCs w:val="20"/>
              </w:rPr>
              <w:t>Muswellbrook Shire Council Community Strategic Plan  202</w:t>
            </w:r>
            <w:r w:rsidR="00AB2597">
              <w:rPr>
                <w:rFonts w:ascii="Arial" w:eastAsia="Times New Roman" w:hAnsi="Arial" w:cs="Times New Roman"/>
                <w:b/>
                <w:color w:val="FFFFFF"/>
                <w:sz w:val="20"/>
                <w:szCs w:val="20"/>
              </w:rPr>
              <w:t>2</w:t>
            </w:r>
            <w:r>
              <w:rPr>
                <w:rFonts w:ascii="Arial" w:eastAsia="Times New Roman" w:hAnsi="Arial" w:cs="Times New Roman"/>
                <w:b/>
                <w:color w:val="FFFFFF"/>
                <w:sz w:val="20"/>
                <w:szCs w:val="20"/>
              </w:rPr>
              <w:t>-</w:t>
            </w:r>
            <w:r w:rsidRPr="005F5CBF">
              <w:rPr>
                <w:rFonts w:ascii="Arial" w:eastAsia="Times New Roman" w:hAnsi="Arial" w:cs="Times New Roman"/>
                <w:b/>
                <w:color w:val="FFFFFF"/>
                <w:sz w:val="20"/>
                <w:szCs w:val="20"/>
              </w:rPr>
              <w:t>20</w:t>
            </w:r>
            <w:r w:rsidR="00AB2597">
              <w:rPr>
                <w:rFonts w:ascii="Arial" w:eastAsia="Times New Roman" w:hAnsi="Arial" w:cs="Times New Roman"/>
                <w:b/>
                <w:color w:val="FFFFFF"/>
                <w:sz w:val="20"/>
                <w:szCs w:val="20"/>
              </w:rPr>
              <w:t>32</w:t>
            </w:r>
          </w:p>
        </w:tc>
      </w:tr>
      <w:tr w:rsidR="00B0452A" w:rsidRPr="005F5CBF" w14:paraId="62D54F73" w14:textId="77777777" w:rsidTr="00C55A8A">
        <w:trPr>
          <w:trHeight w:val="453"/>
          <w:tblHeader/>
        </w:trPr>
        <w:tc>
          <w:tcPr>
            <w:tcW w:w="9072" w:type="dxa"/>
            <w:tcBorders>
              <w:top w:val="nil"/>
              <w:left w:val="nil"/>
              <w:bottom w:val="single" w:sz="6" w:space="0" w:color="FFFFFF"/>
              <w:right w:val="nil"/>
            </w:tcBorders>
            <w:shd w:val="clear" w:color="auto" w:fill="76813C"/>
            <w:vAlign w:val="center"/>
          </w:tcPr>
          <w:p w14:paraId="47174595" w14:textId="77777777" w:rsidR="00B0452A" w:rsidRPr="005F5CBF" w:rsidRDefault="00B0452A" w:rsidP="00C55A8A">
            <w:pPr>
              <w:keepNext/>
              <w:spacing w:after="0" w:line="240" w:lineRule="auto"/>
              <w:ind w:left="360" w:hanging="360"/>
              <w:jc w:val="both"/>
              <w:rPr>
                <w:rFonts w:ascii="Arial" w:eastAsia="Times New Roman" w:hAnsi="Arial" w:cs="Times New Roman"/>
                <w:b/>
                <w:color w:val="FFFFFF"/>
                <w:sz w:val="20"/>
                <w:szCs w:val="20"/>
              </w:rPr>
            </w:pPr>
          </w:p>
        </w:tc>
      </w:tr>
    </w:tbl>
    <w:tbl>
      <w:tblPr>
        <w:tblStyle w:val="TableGridLight1"/>
        <w:tblW w:w="0" w:type="auto"/>
        <w:tblLook w:val="04A0" w:firstRow="1" w:lastRow="0" w:firstColumn="1" w:lastColumn="0" w:noHBand="0" w:noVBand="1"/>
      </w:tblPr>
      <w:tblGrid>
        <w:gridCol w:w="4508"/>
        <w:gridCol w:w="4509"/>
      </w:tblGrid>
      <w:tr w:rsidR="00AB2597" w14:paraId="05AEA6AC" w14:textId="77777777" w:rsidTr="00AB2597">
        <w:tc>
          <w:tcPr>
            <w:tcW w:w="4508" w:type="dxa"/>
          </w:tcPr>
          <w:p w14:paraId="56344E8E" w14:textId="40D8D47F" w:rsidR="00AB2597" w:rsidRPr="00BA7A33" w:rsidRDefault="00AB2597" w:rsidP="007433A8">
            <w:pPr>
              <w:tabs>
                <w:tab w:val="left" w:pos="567"/>
              </w:tabs>
              <w:spacing w:before="120" w:after="120"/>
              <w:jc w:val="both"/>
              <w:rPr>
                <w:rFonts w:ascii="Arial" w:hAnsi="Arial" w:cs="Arial"/>
                <w:b/>
                <w:bCs/>
              </w:rPr>
            </w:pPr>
            <w:r w:rsidRPr="00BA7A33">
              <w:rPr>
                <w:rFonts w:ascii="Arial" w:hAnsi="Arial" w:cs="Arial"/>
                <w:b/>
                <w:bCs/>
              </w:rPr>
              <w:t>Goal</w:t>
            </w:r>
          </w:p>
        </w:tc>
        <w:tc>
          <w:tcPr>
            <w:tcW w:w="4509" w:type="dxa"/>
          </w:tcPr>
          <w:p w14:paraId="2FB674E1" w14:textId="6C2CBF83" w:rsidR="00AB2597" w:rsidRPr="00BA7A33" w:rsidRDefault="00BA7A33" w:rsidP="007433A8">
            <w:pPr>
              <w:tabs>
                <w:tab w:val="left" w:pos="567"/>
              </w:tabs>
              <w:spacing w:before="120" w:after="120"/>
              <w:jc w:val="both"/>
              <w:rPr>
                <w:rFonts w:ascii="Arial" w:hAnsi="Arial" w:cs="Arial"/>
                <w:b/>
                <w:bCs/>
              </w:rPr>
            </w:pPr>
            <w:r w:rsidRPr="00BA7A33">
              <w:rPr>
                <w:rFonts w:ascii="Arial" w:hAnsi="Arial" w:cs="Arial"/>
                <w:b/>
                <w:bCs/>
              </w:rPr>
              <w:t>Consistency</w:t>
            </w:r>
          </w:p>
        </w:tc>
      </w:tr>
      <w:tr w:rsidR="00AB2597" w14:paraId="791C0F23" w14:textId="77777777" w:rsidTr="00AB2597">
        <w:tc>
          <w:tcPr>
            <w:tcW w:w="4508" w:type="dxa"/>
          </w:tcPr>
          <w:p w14:paraId="285928F6" w14:textId="6155ADB8" w:rsidR="00BA7A33" w:rsidRDefault="00BA7A33" w:rsidP="00BA7A33">
            <w:pPr>
              <w:autoSpaceDE w:val="0"/>
              <w:autoSpaceDN w:val="0"/>
              <w:adjustRightInd w:val="0"/>
              <w:rPr>
                <w:rFonts w:ascii="Arial" w:hAnsi="Arial" w:cs="Arial"/>
                <w:sz w:val="18"/>
                <w:szCs w:val="18"/>
              </w:rPr>
            </w:pPr>
            <w:r>
              <w:rPr>
                <w:rFonts w:ascii="Arial" w:hAnsi="Arial" w:cs="Arial"/>
                <w:sz w:val="18"/>
                <w:szCs w:val="18"/>
              </w:rPr>
              <w:t>Economic prosperity</w:t>
            </w:r>
            <w:r w:rsidR="00C3421F">
              <w:rPr>
                <w:rFonts w:ascii="Arial" w:hAnsi="Arial" w:cs="Arial"/>
                <w:sz w:val="18"/>
                <w:szCs w:val="18"/>
              </w:rPr>
              <w:t xml:space="preserve">. </w:t>
            </w:r>
            <w:r>
              <w:rPr>
                <w:rFonts w:ascii="Arial" w:hAnsi="Arial" w:cs="Arial"/>
                <w:sz w:val="18"/>
                <w:szCs w:val="18"/>
              </w:rPr>
              <w:t>Strategy 1.2 of this goal is to:</w:t>
            </w:r>
          </w:p>
          <w:p w14:paraId="68F02F5B" w14:textId="77777777" w:rsidR="00C3421F" w:rsidRDefault="00C3421F" w:rsidP="00BA7A33">
            <w:pPr>
              <w:autoSpaceDE w:val="0"/>
              <w:autoSpaceDN w:val="0"/>
              <w:adjustRightInd w:val="0"/>
              <w:rPr>
                <w:rFonts w:ascii="Arial" w:hAnsi="Arial" w:cs="Arial"/>
                <w:sz w:val="18"/>
                <w:szCs w:val="18"/>
              </w:rPr>
            </w:pPr>
          </w:p>
          <w:p w14:paraId="7F851FE2" w14:textId="77777777" w:rsidR="00BA7A33" w:rsidRDefault="00BA7A33" w:rsidP="00BA7A33">
            <w:pPr>
              <w:autoSpaceDE w:val="0"/>
              <w:autoSpaceDN w:val="0"/>
              <w:adjustRightInd w:val="0"/>
              <w:rPr>
                <w:rFonts w:ascii="Arial,Italic" w:hAnsi="Arial,Italic" w:cs="Arial,Italic"/>
                <w:i/>
                <w:iCs/>
                <w:sz w:val="18"/>
                <w:szCs w:val="18"/>
              </w:rPr>
            </w:pPr>
            <w:r>
              <w:rPr>
                <w:rFonts w:ascii="Arial,Italic" w:hAnsi="Arial,Italic" w:cs="Arial,Italic"/>
                <w:i/>
                <w:iCs/>
                <w:sz w:val="18"/>
                <w:szCs w:val="18"/>
              </w:rPr>
              <w:t>“Diversify the economy, facilitate the development of</w:t>
            </w:r>
          </w:p>
          <w:p w14:paraId="16D9B32F" w14:textId="77777777" w:rsidR="00AB2597" w:rsidRDefault="00BA7A33" w:rsidP="00C3421F">
            <w:pPr>
              <w:autoSpaceDE w:val="0"/>
              <w:autoSpaceDN w:val="0"/>
              <w:adjustRightInd w:val="0"/>
              <w:rPr>
                <w:rFonts w:ascii="Arial,Italic" w:hAnsi="Arial,Italic" w:cs="Arial,Italic"/>
                <w:i/>
                <w:iCs/>
                <w:sz w:val="18"/>
                <w:szCs w:val="18"/>
              </w:rPr>
            </w:pPr>
            <w:r>
              <w:rPr>
                <w:rFonts w:ascii="Arial,Italic" w:hAnsi="Arial,Italic" w:cs="Arial,Italic"/>
                <w:i/>
                <w:iCs/>
                <w:sz w:val="18"/>
                <w:szCs w:val="18"/>
              </w:rPr>
              <w:t>intensive agriculture, innovative manufacturing, health</w:t>
            </w:r>
            <w:r w:rsidR="00C3421F">
              <w:rPr>
                <w:rFonts w:ascii="Arial,Italic" w:hAnsi="Arial,Italic" w:cs="Arial,Italic"/>
                <w:i/>
                <w:iCs/>
                <w:sz w:val="18"/>
                <w:szCs w:val="18"/>
              </w:rPr>
              <w:t xml:space="preserve"> </w:t>
            </w:r>
            <w:r>
              <w:rPr>
                <w:rFonts w:ascii="Arial,Italic" w:hAnsi="Arial,Italic" w:cs="Arial,Italic"/>
                <w:i/>
                <w:iCs/>
                <w:sz w:val="18"/>
                <w:szCs w:val="18"/>
              </w:rPr>
              <w:t>services and other growth industries”.</w:t>
            </w:r>
          </w:p>
          <w:p w14:paraId="183CBA2D" w14:textId="51E32855" w:rsidR="00C3421F" w:rsidRDefault="00C3421F" w:rsidP="00C3421F">
            <w:pPr>
              <w:autoSpaceDE w:val="0"/>
              <w:autoSpaceDN w:val="0"/>
              <w:adjustRightInd w:val="0"/>
              <w:rPr>
                <w:rFonts w:ascii="Arial" w:hAnsi="Arial" w:cs="Arial"/>
                <w:u w:val="single"/>
              </w:rPr>
            </w:pPr>
          </w:p>
        </w:tc>
        <w:tc>
          <w:tcPr>
            <w:tcW w:w="4509" w:type="dxa"/>
          </w:tcPr>
          <w:p w14:paraId="6CBF11D5" w14:textId="1BB395BA" w:rsidR="00AB2597" w:rsidRDefault="00C3421F" w:rsidP="007B377B">
            <w:pPr>
              <w:autoSpaceDE w:val="0"/>
              <w:autoSpaceDN w:val="0"/>
              <w:adjustRightInd w:val="0"/>
              <w:rPr>
                <w:rFonts w:ascii="Arial" w:hAnsi="Arial" w:cs="Arial"/>
                <w:u w:val="single"/>
              </w:rPr>
            </w:pPr>
            <w:r>
              <w:rPr>
                <w:rFonts w:ascii="Arial" w:hAnsi="Arial" w:cs="Arial"/>
                <w:sz w:val="18"/>
                <w:szCs w:val="18"/>
              </w:rPr>
              <w:t>This</w:t>
            </w:r>
            <w:r w:rsidR="007B377B">
              <w:rPr>
                <w:rFonts w:ascii="Arial" w:hAnsi="Arial" w:cs="Arial"/>
                <w:sz w:val="18"/>
                <w:szCs w:val="18"/>
              </w:rPr>
              <w:t xml:space="preserve"> </w:t>
            </w:r>
            <w:r>
              <w:rPr>
                <w:rFonts w:ascii="Arial" w:hAnsi="Arial" w:cs="Arial"/>
                <w:sz w:val="18"/>
                <w:szCs w:val="18"/>
              </w:rPr>
              <w:t>proposal seeks to make industrial land uses permissible with</w:t>
            </w:r>
            <w:r w:rsidR="007B377B">
              <w:rPr>
                <w:rFonts w:ascii="Arial" w:hAnsi="Arial" w:cs="Arial"/>
                <w:sz w:val="18"/>
                <w:szCs w:val="18"/>
              </w:rPr>
              <w:t xml:space="preserve"> </w:t>
            </w:r>
            <w:r>
              <w:rPr>
                <w:rFonts w:ascii="Arial" w:hAnsi="Arial" w:cs="Arial"/>
                <w:sz w:val="18"/>
                <w:szCs w:val="18"/>
              </w:rPr>
              <w:t>consent on the site. It will also provide opportunities for</w:t>
            </w:r>
            <w:r w:rsidR="007B377B">
              <w:rPr>
                <w:rFonts w:ascii="Arial" w:hAnsi="Arial" w:cs="Arial"/>
                <w:sz w:val="18"/>
                <w:szCs w:val="18"/>
              </w:rPr>
              <w:t xml:space="preserve"> </w:t>
            </w:r>
            <w:r>
              <w:rPr>
                <w:rFonts w:ascii="Arial" w:hAnsi="Arial" w:cs="Arial"/>
                <w:sz w:val="18"/>
                <w:szCs w:val="18"/>
              </w:rPr>
              <w:t>innovative industrial manufacturing uses which beneficially</w:t>
            </w:r>
            <w:r w:rsidR="007B377B">
              <w:rPr>
                <w:rFonts w:ascii="Arial" w:hAnsi="Arial" w:cs="Arial"/>
                <w:sz w:val="18"/>
                <w:szCs w:val="18"/>
              </w:rPr>
              <w:t xml:space="preserve"> </w:t>
            </w:r>
            <w:r>
              <w:rPr>
                <w:rFonts w:ascii="Arial" w:hAnsi="Arial" w:cs="Arial"/>
                <w:sz w:val="18"/>
                <w:szCs w:val="18"/>
              </w:rPr>
              <w:t>reuse ash and other generation by-products during</w:t>
            </w:r>
            <w:r w:rsidR="007B377B">
              <w:rPr>
                <w:rFonts w:ascii="Arial" w:hAnsi="Arial" w:cs="Arial"/>
                <w:sz w:val="18"/>
                <w:szCs w:val="18"/>
              </w:rPr>
              <w:t xml:space="preserve"> </w:t>
            </w:r>
            <w:r>
              <w:rPr>
                <w:rFonts w:ascii="Arial" w:hAnsi="Arial" w:cs="Arial"/>
                <w:sz w:val="18"/>
                <w:szCs w:val="18"/>
              </w:rPr>
              <w:t>manufacturing processes by enabling co-location on the</w:t>
            </w:r>
            <w:r w:rsidR="007B377B">
              <w:rPr>
                <w:rFonts w:ascii="Arial" w:hAnsi="Arial" w:cs="Arial"/>
                <w:sz w:val="18"/>
                <w:szCs w:val="18"/>
              </w:rPr>
              <w:t xml:space="preserve"> </w:t>
            </w:r>
            <w:r>
              <w:rPr>
                <w:rFonts w:ascii="Arial" w:hAnsi="Arial" w:cs="Arial"/>
                <w:sz w:val="18"/>
                <w:szCs w:val="18"/>
              </w:rPr>
              <w:t>Bayswater site.</w:t>
            </w:r>
          </w:p>
        </w:tc>
      </w:tr>
    </w:tbl>
    <w:p w14:paraId="265A1A0F" w14:textId="77777777" w:rsidR="00ED3F6F" w:rsidRDefault="00ED3F6F" w:rsidP="001066F8">
      <w:pPr>
        <w:jc w:val="both"/>
        <w:rPr>
          <w:rFonts w:ascii="Arial" w:hAnsi="Arial" w:cs="Arial"/>
          <w:b/>
          <w:i/>
        </w:rPr>
      </w:pPr>
    </w:p>
    <w:p w14:paraId="5BC4304C" w14:textId="2BCF352D" w:rsidR="00164426" w:rsidRDefault="00340EE5" w:rsidP="00340EE5">
      <w:pPr>
        <w:jc w:val="both"/>
        <w:rPr>
          <w:rFonts w:ascii="Arial" w:hAnsi="Arial" w:cs="Arial"/>
          <w:b/>
          <w:i/>
        </w:rPr>
      </w:pPr>
      <w:r>
        <w:rPr>
          <w:rFonts w:ascii="Arial" w:hAnsi="Arial" w:cs="Arial"/>
          <w:b/>
          <w:i/>
        </w:rPr>
        <w:t xml:space="preserve">4.3 </w:t>
      </w:r>
      <w:r w:rsidRPr="00340EE5">
        <w:rPr>
          <w:rFonts w:ascii="Arial" w:hAnsi="Arial" w:cs="Arial"/>
          <w:b/>
          <w:i/>
        </w:rPr>
        <w:t>Is the Planning Proposal consistent with any other applicable State and regional studies or</w:t>
      </w:r>
      <w:r>
        <w:rPr>
          <w:rFonts w:ascii="Arial" w:hAnsi="Arial" w:cs="Arial"/>
          <w:b/>
          <w:i/>
        </w:rPr>
        <w:t xml:space="preserve"> </w:t>
      </w:r>
      <w:r w:rsidRPr="00340EE5">
        <w:rPr>
          <w:rFonts w:ascii="Arial" w:hAnsi="Arial" w:cs="Arial"/>
          <w:b/>
          <w:i/>
        </w:rPr>
        <w:t>strategies?</w:t>
      </w:r>
    </w:p>
    <w:p w14:paraId="46F2C31E" w14:textId="77777777" w:rsidR="00641854" w:rsidRPr="00496D41" w:rsidRDefault="00641854" w:rsidP="00641854">
      <w:pPr>
        <w:autoSpaceDE w:val="0"/>
        <w:autoSpaceDN w:val="0"/>
        <w:adjustRightInd w:val="0"/>
        <w:spacing w:after="0" w:line="240" w:lineRule="auto"/>
        <w:rPr>
          <w:rFonts w:ascii="Arial" w:hAnsi="Arial" w:cs="Arial"/>
        </w:rPr>
      </w:pPr>
      <w:r w:rsidRPr="00496D41">
        <w:rPr>
          <w:rFonts w:ascii="Arial" w:hAnsi="Arial" w:cs="Arial"/>
        </w:rPr>
        <w:t>The proposal is consistent with the following State Plans and Strategies:</w:t>
      </w:r>
    </w:p>
    <w:p w14:paraId="0F4CFA6D" w14:textId="77777777" w:rsidR="00641854" w:rsidRPr="00496D41" w:rsidRDefault="00641854" w:rsidP="00641854">
      <w:pPr>
        <w:autoSpaceDE w:val="0"/>
        <w:autoSpaceDN w:val="0"/>
        <w:adjustRightInd w:val="0"/>
        <w:spacing w:after="0" w:line="240" w:lineRule="auto"/>
        <w:rPr>
          <w:rFonts w:ascii="Arial" w:hAnsi="Arial" w:cs="Arial"/>
        </w:rPr>
      </w:pPr>
    </w:p>
    <w:p w14:paraId="6A344218" w14:textId="77777777" w:rsidR="00641854" w:rsidRPr="00496D41" w:rsidRDefault="00641854" w:rsidP="00641854">
      <w:pPr>
        <w:autoSpaceDE w:val="0"/>
        <w:autoSpaceDN w:val="0"/>
        <w:adjustRightInd w:val="0"/>
        <w:spacing w:after="0" w:line="240" w:lineRule="auto"/>
        <w:rPr>
          <w:rFonts w:ascii="Arial" w:hAnsi="Arial" w:cs="Arial"/>
        </w:rPr>
      </w:pPr>
      <w:r w:rsidRPr="00496D41">
        <w:rPr>
          <w:rFonts w:ascii="Arial" w:hAnsi="Arial" w:cs="Arial"/>
        </w:rPr>
        <w:t>– NSW State Plan 2021</w:t>
      </w:r>
    </w:p>
    <w:p w14:paraId="71D877A5" w14:textId="77777777" w:rsidR="00641854" w:rsidRPr="00496D41" w:rsidRDefault="00641854" w:rsidP="00641854">
      <w:pPr>
        <w:autoSpaceDE w:val="0"/>
        <w:autoSpaceDN w:val="0"/>
        <w:adjustRightInd w:val="0"/>
        <w:spacing w:after="0" w:line="240" w:lineRule="auto"/>
        <w:rPr>
          <w:rFonts w:ascii="Arial" w:hAnsi="Arial" w:cs="Arial"/>
        </w:rPr>
      </w:pPr>
      <w:r w:rsidRPr="00496D41">
        <w:rPr>
          <w:rFonts w:ascii="Arial" w:hAnsi="Arial" w:cs="Arial"/>
        </w:rPr>
        <w:t>– NSW State Infrastructure Strategy 2022-2042</w:t>
      </w:r>
    </w:p>
    <w:p w14:paraId="1872E87C" w14:textId="77777777" w:rsidR="00641854" w:rsidRPr="00496D41" w:rsidRDefault="00641854" w:rsidP="00641854">
      <w:pPr>
        <w:autoSpaceDE w:val="0"/>
        <w:autoSpaceDN w:val="0"/>
        <w:adjustRightInd w:val="0"/>
        <w:spacing w:after="0" w:line="240" w:lineRule="auto"/>
        <w:rPr>
          <w:rFonts w:ascii="Arial" w:hAnsi="Arial" w:cs="Arial"/>
        </w:rPr>
      </w:pPr>
      <w:r w:rsidRPr="00496D41">
        <w:rPr>
          <w:rFonts w:ascii="Arial" w:hAnsi="Arial" w:cs="Arial"/>
        </w:rPr>
        <w:t>– Future Transport Strategy</w:t>
      </w:r>
    </w:p>
    <w:p w14:paraId="4514312B" w14:textId="0B4D941F" w:rsidR="00164426" w:rsidRPr="00496D41" w:rsidRDefault="00641854" w:rsidP="00641854">
      <w:pPr>
        <w:jc w:val="both"/>
        <w:rPr>
          <w:rFonts w:ascii="Arial" w:hAnsi="Arial" w:cs="Arial"/>
          <w:b/>
          <w:i/>
        </w:rPr>
      </w:pPr>
      <w:r w:rsidRPr="00496D41">
        <w:rPr>
          <w:rFonts w:ascii="Arial" w:hAnsi="Arial" w:cs="Arial"/>
        </w:rPr>
        <w:t>– A 20 Year Economic Vision for Regional NSW</w:t>
      </w:r>
    </w:p>
    <w:p w14:paraId="69A68810" w14:textId="44041E93" w:rsidR="00EE0A13" w:rsidRPr="008303C9" w:rsidRDefault="00ED3F6F" w:rsidP="001066F8">
      <w:pPr>
        <w:jc w:val="both"/>
        <w:rPr>
          <w:rFonts w:ascii="Arial" w:hAnsi="Arial" w:cs="Arial"/>
          <w:b/>
          <w:i/>
        </w:rPr>
      </w:pPr>
      <w:r>
        <w:rPr>
          <w:rFonts w:ascii="Arial" w:hAnsi="Arial" w:cs="Arial"/>
          <w:b/>
          <w:i/>
        </w:rPr>
        <w:t>4.</w:t>
      </w:r>
      <w:r w:rsidR="00340EE5">
        <w:rPr>
          <w:rFonts w:ascii="Arial" w:hAnsi="Arial" w:cs="Arial"/>
          <w:b/>
          <w:i/>
        </w:rPr>
        <w:t>4</w:t>
      </w:r>
      <w:r>
        <w:rPr>
          <w:rFonts w:ascii="Arial" w:hAnsi="Arial" w:cs="Arial"/>
          <w:b/>
          <w:i/>
        </w:rPr>
        <w:t xml:space="preserve">  </w:t>
      </w:r>
      <w:r w:rsidR="00EE0A13" w:rsidRPr="008303C9">
        <w:rPr>
          <w:rFonts w:ascii="Arial" w:hAnsi="Arial" w:cs="Arial"/>
          <w:b/>
          <w:i/>
        </w:rPr>
        <w:t>Is the planning proposal consistent with applicable State Environmental Planning Policies?</w:t>
      </w:r>
    </w:p>
    <w:p w14:paraId="34BECD1E" w14:textId="4E384647" w:rsidR="000E700C" w:rsidRPr="00496D41" w:rsidRDefault="00496D41" w:rsidP="000E700C">
      <w:pPr>
        <w:spacing w:before="120" w:after="120"/>
        <w:jc w:val="both"/>
        <w:rPr>
          <w:rFonts w:ascii="Arial" w:hAnsi="Arial" w:cs="Arial"/>
        </w:rPr>
      </w:pPr>
      <w:r w:rsidRPr="00496D41">
        <w:rPr>
          <w:rFonts w:ascii="Arial" w:hAnsi="Arial" w:cs="Arial"/>
        </w:rPr>
        <w:t xml:space="preserve">The proposal is consistent with applicable State Environmental Planning Policies as </w:t>
      </w:r>
      <w:r w:rsidR="000E700C" w:rsidRPr="00496D41">
        <w:rPr>
          <w:rFonts w:ascii="Arial" w:hAnsi="Arial" w:cs="Arial"/>
        </w:rPr>
        <w:t xml:space="preserve">outlined in </w:t>
      </w:r>
      <w:r w:rsidRPr="00496D41">
        <w:rPr>
          <w:rFonts w:ascii="Arial" w:hAnsi="Arial" w:cs="Arial"/>
        </w:rPr>
        <w:t xml:space="preserve">the </w:t>
      </w:r>
      <w:r w:rsidR="000E700C" w:rsidRPr="00496D41">
        <w:rPr>
          <w:rFonts w:ascii="Arial" w:hAnsi="Arial" w:cs="Arial"/>
        </w:rPr>
        <w:t xml:space="preserve">Table below: </w:t>
      </w:r>
    </w:p>
    <w:p w14:paraId="3B6C4B54" w14:textId="4A171A8B" w:rsidR="00EE0A13" w:rsidRDefault="00EE0A13" w:rsidP="00EE0A13">
      <w:pPr>
        <w:spacing w:before="120" w:after="120"/>
        <w:rPr>
          <w:rFonts w:ascii="Arial" w:hAnsi="Arial" w:cs="Arial"/>
          <w:b/>
        </w:rPr>
      </w:pPr>
    </w:p>
    <w:tbl>
      <w:tblPr>
        <w:tblW w:w="8931"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0A0" w:firstRow="1" w:lastRow="0" w:firstColumn="1" w:lastColumn="0" w:noHBand="0" w:noVBand="0"/>
      </w:tblPr>
      <w:tblGrid>
        <w:gridCol w:w="8931"/>
      </w:tblGrid>
      <w:tr w:rsidR="00E00B98" w:rsidRPr="00BA378D" w14:paraId="40111E68" w14:textId="77777777" w:rsidTr="00D10C6B">
        <w:trPr>
          <w:trHeight w:val="453"/>
          <w:tblHeader/>
        </w:trPr>
        <w:tc>
          <w:tcPr>
            <w:tcW w:w="8931" w:type="dxa"/>
            <w:tcBorders>
              <w:top w:val="nil"/>
              <w:left w:val="nil"/>
              <w:bottom w:val="single" w:sz="6" w:space="0" w:color="FFFFFF"/>
              <w:right w:val="nil"/>
            </w:tcBorders>
            <w:shd w:val="clear" w:color="auto" w:fill="76813C"/>
            <w:vAlign w:val="center"/>
          </w:tcPr>
          <w:p w14:paraId="242E2E60" w14:textId="77777777" w:rsidR="00E00B98" w:rsidRPr="00E00B98" w:rsidRDefault="00E00B98" w:rsidP="00E00B98">
            <w:pPr>
              <w:keepNext/>
              <w:spacing w:after="0" w:line="240" w:lineRule="auto"/>
              <w:ind w:left="851" w:hanging="851"/>
              <w:jc w:val="both"/>
              <w:rPr>
                <w:rFonts w:ascii="Arial" w:eastAsia="Times New Roman" w:hAnsi="Arial" w:cs="Times New Roman"/>
                <w:b/>
                <w:color w:val="FFFFFF"/>
                <w:sz w:val="20"/>
                <w:szCs w:val="20"/>
              </w:rPr>
            </w:pPr>
            <w:r w:rsidRPr="00E00B98">
              <w:rPr>
                <w:rFonts w:ascii="Arial" w:eastAsia="Times New Roman" w:hAnsi="Arial" w:cs="Times New Roman"/>
                <w:b/>
                <w:color w:val="FFFFFF"/>
                <w:sz w:val="20"/>
                <w:szCs w:val="20"/>
              </w:rPr>
              <w:t>Assessment of the Planning Proposal against relevant SEPPs</w:t>
            </w:r>
          </w:p>
          <w:p w14:paraId="3C7A6F6B" w14:textId="34C5D2A1" w:rsidR="00E00B98" w:rsidRPr="00BA378D" w:rsidRDefault="00E00B98" w:rsidP="00C55A8A">
            <w:pPr>
              <w:keepNext/>
              <w:spacing w:after="0" w:line="240" w:lineRule="auto"/>
              <w:ind w:left="851" w:hanging="851"/>
              <w:jc w:val="both"/>
              <w:rPr>
                <w:rFonts w:ascii="Arial" w:eastAsia="Times New Roman" w:hAnsi="Arial" w:cs="Times New Roman"/>
                <w:b/>
                <w:color w:val="FFFFFF"/>
                <w:sz w:val="20"/>
                <w:szCs w:val="20"/>
              </w:rPr>
            </w:pPr>
          </w:p>
        </w:tc>
      </w:tr>
    </w:tbl>
    <w:tbl>
      <w:tblPr>
        <w:tblStyle w:val="TableGridLight1"/>
        <w:tblW w:w="0" w:type="auto"/>
        <w:tblLook w:val="04A0" w:firstRow="1" w:lastRow="0" w:firstColumn="1" w:lastColumn="0" w:noHBand="0" w:noVBand="1"/>
      </w:tblPr>
      <w:tblGrid>
        <w:gridCol w:w="2384"/>
        <w:gridCol w:w="1439"/>
        <w:gridCol w:w="1468"/>
        <w:gridCol w:w="3726"/>
      </w:tblGrid>
      <w:tr w:rsidR="00D10C6B" w14:paraId="3B71FF12" w14:textId="77777777" w:rsidTr="003C3DC9">
        <w:tc>
          <w:tcPr>
            <w:tcW w:w="2384" w:type="dxa"/>
          </w:tcPr>
          <w:p w14:paraId="278BA2BF" w14:textId="3A3794B7" w:rsidR="00D10C6B" w:rsidRDefault="00D10C6B" w:rsidP="00EE0A13">
            <w:pPr>
              <w:spacing w:before="120" w:after="120"/>
              <w:rPr>
                <w:rFonts w:ascii="Arial" w:hAnsi="Arial" w:cs="Arial"/>
                <w:b/>
              </w:rPr>
            </w:pPr>
            <w:r>
              <w:rPr>
                <w:rFonts w:ascii="Arial" w:hAnsi="Arial" w:cs="Arial"/>
                <w:b/>
              </w:rPr>
              <w:t>SEPPs</w:t>
            </w:r>
          </w:p>
        </w:tc>
        <w:tc>
          <w:tcPr>
            <w:tcW w:w="1439" w:type="dxa"/>
          </w:tcPr>
          <w:p w14:paraId="32EF30FC" w14:textId="4DECC92E" w:rsidR="00D10C6B" w:rsidRDefault="00E424DC" w:rsidP="00EE0A13">
            <w:pPr>
              <w:spacing w:before="120" w:after="120"/>
              <w:rPr>
                <w:rFonts w:ascii="Arial" w:hAnsi="Arial" w:cs="Arial"/>
                <w:b/>
              </w:rPr>
            </w:pPr>
            <w:r>
              <w:rPr>
                <w:rFonts w:ascii="Arial" w:hAnsi="Arial" w:cs="Arial"/>
                <w:b/>
              </w:rPr>
              <w:t>Applicable</w:t>
            </w:r>
          </w:p>
        </w:tc>
        <w:tc>
          <w:tcPr>
            <w:tcW w:w="1468" w:type="dxa"/>
          </w:tcPr>
          <w:p w14:paraId="1D3704D9" w14:textId="49E2AAA9" w:rsidR="00D10C6B" w:rsidRDefault="00E424DC" w:rsidP="00EE0A13">
            <w:pPr>
              <w:spacing w:before="120" w:after="120"/>
              <w:rPr>
                <w:rFonts w:ascii="Arial" w:hAnsi="Arial" w:cs="Arial"/>
                <w:b/>
              </w:rPr>
            </w:pPr>
            <w:r>
              <w:rPr>
                <w:rFonts w:ascii="Arial" w:hAnsi="Arial" w:cs="Arial"/>
                <w:b/>
              </w:rPr>
              <w:t>Consistent</w:t>
            </w:r>
          </w:p>
        </w:tc>
        <w:tc>
          <w:tcPr>
            <w:tcW w:w="3726" w:type="dxa"/>
          </w:tcPr>
          <w:p w14:paraId="62C1AF61" w14:textId="1B8701AF" w:rsidR="00D10C6B" w:rsidRDefault="00E424DC" w:rsidP="00EE0A13">
            <w:pPr>
              <w:spacing w:before="120" w:after="120"/>
              <w:rPr>
                <w:rFonts w:ascii="Arial" w:hAnsi="Arial" w:cs="Arial"/>
                <w:b/>
              </w:rPr>
            </w:pPr>
            <w:r>
              <w:rPr>
                <w:rFonts w:ascii="Arial" w:hAnsi="Arial" w:cs="Arial"/>
                <w:b/>
              </w:rPr>
              <w:t>Comment</w:t>
            </w:r>
          </w:p>
        </w:tc>
      </w:tr>
      <w:tr w:rsidR="00D10C6B" w14:paraId="5C1AD24B" w14:textId="77777777" w:rsidTr="003C3DC9">
        <w:tc>
          <w:tcPr>
            <w:tcW w:w="2384" w:type="dxa"/>
          </w:tcPr>
          <w:p w14:paraId="1F531F6C" w14:textId="621D13D8" w:rsidR="00D10C6B" w:rsidRDefault="00BA6612" w:rsidP="00BA6612">
            <w:pPr>
              <w:autoSpaceDE w:val="0"/>
              <w:autoSpaceDN w:val="0"/>
              <w:adjustRightInd w:val="0"/>
              <w:rPr>
                <w:rFonts w:ascii="Arial" w:hAnsi="Arial" w:cs="Arial"/>
                <w:b/>
              </w:rPr>
            </w:pPr>
            <w:r>
              <w:rPr>
                <w:rFonts w:ascii="Arial" w:hAnsi="Arial" w:cs="Arial"/>
                <w:sz w:val="18"/>
                <w:szCs w:val="18"/>
              </w:rPr>
              <w:t>(Biodiversity and Conservation) 2021</w:t>
            </w:r>
          </w:p>
        </w:tc>
        <w:tc>
          <w:tcPr>
            <w:tcW w:w="1439" w:type="dxa"/>
          </w:tcPr>
          <w:p w14:paraId="52E92975" w14:textId="45C05D5B" w:rsidR="00D10C6B" w:rsidRPr="00BA6612" w:rsidRDefault="00BA6612" w:rsidP="00EE0A13">
            <w:pPr>
              <w:spacing w:before="120" w:after="120"/>
              <w:rPr>
                <w:rFonts w:ascii="Arial" w:hAnsi="Arial" w:cs="Arial"/>
                <w:bCs/>
                <w:sz w:val="18"/>
                <w:szCs w:val="18"/>
              </w:rPr>
            </w:pPr>
            <w:r w:rsidRPr="00BA6612">
              <w:rPr>
                <w:rFonts w:ascii="Arial" w:hAnsi="Arial" w:cs="Arial"/>
                <w:bCs/>
                <w:sz w:val="18"/>
                <w:szCs w:val="18"/>
              </w:rPr>
              <w:t>No</w:t>
            </w:r>
          </w:p>
        </w:tc>
        <w:tc>
          <w:tcPr>
            <w:tcW w:w="1468" w:type="dxa"/>
          </w:tcPr>
          <w:p w14:paraId="55E84252" w14:textId="243C103B" w:rsidR="00D10C6B" w:rsidRPr="00BA6612" w:rsidRDefault="00BA6612" w:rsidP="00EE0A13">
            <w:pPr>
              <w:spacing w:before="120" w:after="120"/>
              <w:rPr>
                <w:rFonts w:ascii="Arial" w:hAnsi="Arial" w:cs="Arial"/>
                <w:bCs/>
                <w:sz w:val="18"/>
                <w:szCs w:val="18"/>
              </w:rPr>
            </w:pPr>
            <w:r w:rsidRPr="00BA6612">
              <w:rPr>
                <w:rFonts w:ascii="Arial" w:hAnsi="Arial" w:cs="Arial"/>
                <w:bCs/>
                <w:sz w:val="18"/>
                <w:szCs w:val="18"/>
              </w:rPr>
              <w:t>NA</w:t>
            </w:r>
          </w:p>
        </w:tc>
        <w:tc>
          <w:tcPr>
            <w:tcW w:w="3726" w:type="dxa"/>
          </w:tcPr>
          <w:p w14:paraId="54BA273D" w14:textId="0E9FB135" w:rsidR="00BA6612" w:rsidRDefault="00BA6612" w:rsidP="00BA6612">
            <w:pPr>
              <w:autoSpaceDE w:val="0"/>
              <w:autoSpaceDN w:val="0"/>
              <w:adjustRightInd w:val="0"/>
              <w:rPr>
                <w:rFonts w:ascii="Arial" w:hAnsi="Arial" w:cs="Arial"/>
                <w:sz w:val="18"/>
                <w:szCs w:val="18"/>
              </w:rPr>
            </w:pPr>
            <w:r>
              <w:rPr>
                <w:rFonts w:ascii="Arial" w:hAnsi="Arial" w:cs="Arial"/>
                <w:sz w:val="18"/>
                <w:szCs w:val="18"/>
              </w:rPr>
              <w:t>The proposal itself does not propose to clear vegetation or affect land subject to potential koala habitats, foreshore or waterways, water catchments, or</w:t>
            </w:r>
          </w:p>
          <w:p w14:paraId="04803764" w14:textId="77777777" w:rsidR="00BA6612" w:rsidRDefault="00BA6612" w:rsidP="00BA6612">
            <w:pPr>
              <w:autoSpaceDE w:val="0"/>
              <w:autoSpaceDN w:val="0"/>
              <w:adjustRightInd w:val="0"/>
              <w:rPr>
                <w:rFonts w:ascii="Arial" w:hAnsi="Arial" w:cs="Arial"/>
                <w:sz w:val="18"/>
                <w:szCs w:val="18"/>
              </w:rPr>
            </w:pPr>
            <w:r>
              <w:rPr>
                <w:rFonts w:ascii="Arial" w:hAnsi="Arial" w:cs="Arial"/>
                <w:sz w:val="18"/>
                <w:szCs w:val="18"/>
              </w:rPr>
              <w:t>strategic conservation areas.</w:t>
            </w:r>
          </w:p>
          <w:p w14:paraId="4A45354E" w14:textId="55868389" w:rsidR="00D10C6B" w:rsidRDefault="00BA6612" w:rsidP="00BA6612">
            <w:pPr>
              <w:autoSpaceDE w:val="0"/>
              <w:autoSpaceDN w:val="0"/>
              <w:adjustRightInd w:val="0"/>
              <w:rPr>
                <w:rFonts w:ascii="Arial" w:hAnsi="Arial" w:cs="Arial"/>
                <w:b/>
              </w:rPr>
            </w:pPr>
            <w:r>
              <w:rPr>
                <w:rFonts w:ascii="Arial" w:hAnsi="Arial" w:cs="Arial"/>
                <w:sz w:val="18"/>
                <w:szCs w:val="18"/>
              </w:rPr>
              <w:t>Any future development applications will be assessed in accordance with the requirements of this SEPP.</w:t>
            </w:r>
          </w:p>
        </w:tc>
      </w:tr>
      <w:tr w:rsidR="00D10C6B" w14:paraId="32E7EDC7" w14:textId="77777777" w:rsidTr="003C3DC9">
        <w:tc>
          <w:tcPr>
            <w:tcW w:w="2384" w:type="dxa"/>
          </w:tcPr>
          <w:p w14:paraId="0C0262BD" w14:textId="1CD21F00" w:rsidR="00D10C6B" w:rsidRDefault="003C3DC9" w:rsidP="003C3DC9">
            <w:pPr>
              <w:autoSpaceDE w:val="0"/>
              <w:autoSpaceDN w:val="0"/>
              <w:adjustRightInd w:val="0"/>
              <w:rPr>
                <w:rFonts w:ascii="Arial" w:hAnsi="Arial" w:cs="Arial"/>
                <w:b/>
              </w:rPr>
            </w:pPr>
            <w:r>
              <w:rPr>
                <w:rFonts w:ascii="Arial" w:hAnsi="Arial" w:cs="Arial"/>
                <w:sz w:val="18"/>
                <w:szCs w:val="18"/>
              </w:rPr>
              <w:t xml:space="preserve">(Exempt </w:t>
            </w:r>
            <w:r w:rsidR="003C591C">
              <w:rPr>
                <w:rFonts w:ascii="Arial" w:hAnsi="Arial" w:cs="Arial"/>
                <w:sz w:val="18"/>
                <w:szCs w:val="18"/>
              </w:rPr>
              <w:t>and complying</w:t>
            </w:r>
            <w:r>
              <w:rPr>
                <w:rFonts w:ascii="Arial" w:hAnsi="Arial" w:cs="Arial"/>
                <w:sz w:val="18"/>
                <w:szCs w:val="18"/>
              </w:rPr>
              <w:t xml:space="preserve"> Development Codes) 2008</w:t>
            </w:r>
          </w:p>
        </w:tc>
        <w:tc>
          <w:tcPr>
            <w:tcW w:w="1439" w:type="dxa"/>
          </w:tcPr>
          <w:p w14:paraId="529297D1" w14:textId="5F42E4E5" w:rsidR="00D10C6B" w:rsidRPr="00BA6612" w:rsidRDefault="003C3DC9" w:rsidP="00EE0A13">
            <w:pPr>
              <w:spacing w:before="120" w:after="120"/>
              <w:rPr>
                <w:rFonts w:ascii="Arial" w:hAnsi="Arial" w:cs="Arial"/>
                <w:bCs/>
                <w:sz w:val="18"/>
                <w:szCs w:val="18"/>
              </w:rPr>
            </w:pPr>
            <w:r>
              <w:rPr>
                <w:rFonts w:ascii="Arial" w:hAnsi="Arial" w:cs="Arial"/>
                <w:bCs/>
                <w:sz w:val="18"/>
                <w:szCs w:val="18"/>
              </w:rPr>
              <w:t>No</w:t>
            </w:r>
          </w:p>
        </w:tc>
        <w:tc>
          <w:tcPr>
            <w:tcW w:w="1468" w:type="dxa"/>
          </w:tcPr>
          <w:p w14:paraId="5CD71EBE" w14:textId="49317C20" w:rsidR="00D10C6B" w:rsidRPr="00BA6612" w:rsidRDefault="003C3DC9" w:rsidP="00EE0A13">
            <w:pPr>
              <w:spacing w:before="120" w:after="120"/>
              <w:rPr>
                <w:rFonts w:ascii="Arial" w:hAnsi="Arial" w:cs="Arial"/>
                <w:bCs/>
                <w:sz w:val="18"/>
                <w:szCs w:val="18"/>
              </w:rPr>
            </w:pPr>
            <w:r>
              <w:rPr>
                <w:rFonts w:ascii="Arial" w:hAnsi="Arial" w:cs="Arial"/>
                <w:bCs/>
                <w:sz w:val="18"/>
                <w:szCs w:val="18"/>
              </w:rPr>
              <w:t>NA</w:t>
            </w:r>
          </w:p>
        </w:tc>
        <w:tc>
          <w:tcPr>
            <w:tcW w:w="3726" w:type="dxa"/>
          </w:tcPr>
          <w:p w14:paraId="43C3357E" w14:textId="17CC6FA0" w:rsidR="00D10C6B" w:rsidRDefault="003C3DC9" w:rsidP="003C3DC9">
            <w:pPr>
              <w:autoSpaceDE w:val="0"/>
              <w:autoSpaceDN w:val="0"/>
              <w:adjustRightInd w:val="0"/>
              <w:rPr>
                <w:rFonts w:ascii="Arial" w:hAnsi="Arial" w:cs="Arial"/>
                <w:b/>
              </w:rPr>
            </w:pPr>
            <w:r>
              <w:rPr>
                <w:rFonts w:ascii="Arial" w:hAnsi="Arial" w:cs="Arial"/>
                <w:sz w:val="18"/>
                <w:szCs w:val="18"/>
              </w:rPr>
              <w:t>The proposal does not propose any building works or changes to this policy.</w:t>
            </w:r>
          </w:p>
        </w:tc>
      </w:tr>
      <w:tr w:rsidR="00D10C6B" w14:paraId="6C425EE0" w14:textId="77777777" w:rsidTr="003C3DC9">
        <w:tc>
          <w:tcPr>
            <w:tcW w:w="2384" w:type="dxa"/>
          </w:tcPr>
          <w:p w14:paraId="0699BE51" w14:textId="39195F38" w:rsidR="00D10C6B" w:rsidRDefault="003C591C" w:rsidP="00EE0A13">
            <w:pPr>
              <w:spacing w:before="120" w:after="120"/>
              <w:rPr>
                <w:rFonts w:ascii="Arial" w:hAnsi="Arial" w:cs="Arial"/>
                <w:b/>
              </w:rPr>
            </w:pPr>
            <w:r>
              <w:rPr>
                <w:rFonts w:ascii="Arial" w:hAnsi="Arial" w:cs="Arial"/>
                <w:sz w:val="18"/>
                <w:szCs w:val="18"/>
              </w:rPr>
              <w:t>(Housing) 2021</w:t>
            </w:r>
          </w:p>
        </w:tc>
        <w:tc>
          <w:tcPr>
            <w:tcW w:w="1439" w:type="dxa"/>
          </w:tcPr>
          <w:p w14:paraId="5326E6CB" w14:textId="4ECB6D99" w:rsidR="00D10C6B" w:rsidRPr="00BA6612" w:rsidRDefault="003C591C" w:rsidP="00EE0A13">
            <w:pPr>
              <w:spacing w:before="120" w:after="120"/>
              <w:rPr>
                <w:rFonts w:ascii="Arial" w:hAnsi="Arial" w:cs="Arial"/>
                <w:bCs/>
                <w:sz w:val="18"/>
                <w:szCs w:val="18"/>
              </w:rPr>
            </w:pPr>
            <w:r>
              <w:rPr>
                <w:rFonts w:ascii="Arial" w:hAnsi="Arial" w:cs="Arial"/>
                <w:bCs/>
                <w:sz w:val="18"/>
                <w:szCs w:val="18"/>
              </w:rPr>
              <w:t>No</w:t>
            </w:r>
          </w:p>
        </w:tc>
        <w:tc>
          <w:tcPr>
            <w:tcW w:w="1468" w:type="dxa"/>
          </w:tcPr>
          <w:p w14:paraId="1670CA86" w14:textId="29B2000F" w:rsidR="00D10C6B" w:rsidRPr="00BA6612" w:rsidRDefault="003C591C" w:rsidP="00EE0A13">
            <w:pPr>
              <w:spacing w:before="120" w:after="120"/>
              <w:rPr>
                <w:rFonts w:ascii="Arial" w:hAnsi="Arial" w:cs="Arial"/>
                <w:bCs/>
                <w:sz w:val="18"/>
                <w:szCs w:val="18"/>
              </w:rPr>
            </w:pPr>
            <w:r>
              <w:rPr>
                <w:rFonts w:ascii="Arial" w:hAnsi="Arial" w:cs="Arial"/>
                <w:bCs/>
                <w:sz w:val="18"/>
                <w:szCs w:val="18"/>
              </w:rPr>
              <w:t>NA</w:t>
            </w:r>
          </w:p>
        </w:tc>
        <w:tc>
          <w:tcPr>
            <w:tcW w:w="3726" w:type="dxa"/>
          </w:tcPr>
          <w:p w14:paraId="001622D1" w14:textId="5C18727C" w:rsidR="00D10C6B" w:rsidRDefault="003C591C" w:rsidP="003C591C">
            <w:pPr>
              <w:autoSpaceDE w:val="0"/>
              <w:autoSpaceDN w:val="0"/>
              <w:adjustRightInd w:val="0"/>
              <w:rPr>
                <w:rFonts w:ascii="Arial" w:hAnsi="Arial" w:cs="Arial"/>
                <w:b/>
              </w:rPr>
            </w:pPr>
            <w:r>
              <w:rPr>
                <w:rFonts w:ascii="Arial" w:hAnsi="Arial" w:cs="Arial"/>
                <w:sz w:val="18"/>
                <w:szCs w:val="18"/>
              </w:rPr>
              <w:t>The proposal does not propose building works or changes to this policy, and no residential uses are proposed to become permissible as part of this proposal.</w:t>
            </w:r>
          </w:p>
        </w:tc>
      </w:tr>
      <w:tr w:rsidR="00D10C6B" w14:paraId="34A18320" w14:textId="77777777" w:rsidTr="003C3DC9">
        <w:tc>
          <w:tcPr>
            <w:tcW w:w="2384" w:type="dxa"/>
          </w:tcPr>
          <w:p w14:paraId="0780D476" w14:textId="77777777" w:rsidR="00A84EC2" w:rsidRDefault="00A84EC2" w:rsidP="00A84EC2">
            <w:pPr>
              <w:autoSpaceDE w:val="0"/>
              <w:autoSpaceDN w:val="0"/>
              <w:adjustRightInd w:val="0"/>
              <w:rPr>
                <w:rFonts w:ascii="Arial" w:hAnsi="Arial" w:cs="Arial"/>
                <w:sz w:val="18"/>
                <w:szCs w:val="18"/>
              </w:rPr>
            </w:pPr>
            <w:r>
              <w:rPr>
                <w:rFonts w:ascii="Arial" w:hAnsi="Arial" w:cs="Arial"/>
                <w:sz w:val="18"/>
                <w:szCs w:val="18"/>
              </w:rPr>
              <w:t>(Industry and Employment)</w:t>
            </w:r>
          </w:p>
          <w:p w14:paraId="493EA4FF" w14:textId="74635A34" w:rsidR="00D10C6B" w:rsidRDefault="00A84EC2" w:rsidP="00A84EC2">
            <w:pPr>
              <w:spacing w:before="120" w:after="120"/>
              <w:rPr>
                <w:rFonts w:ascii="Arial" w:hAnsi="Arial" w:cs="Arial"/>
                <w:b/>
              </w:rPr>
            </w:pPr>
            <w:r>
              <w:rPr>
                <w:rFonts w:ascii="Arial" w:hAnsi="Arial" w:cs="Arial"/>
                <w:sz w:val="18"/>
                <w:szCs w:val="18"/>
              </w:rPr>
              <w:t>2021</w:t>
            </w:r>
          </w:p>
        </w:tc>
        <w:tc>
          <w:tcPr>
            <w:tcW w:w="1439" w:type="dxa"/>
          </w:tcPr>
          <w:p w14:paraId="034CA83A" w14:textId="7C5D9A56" w:rsidR="00D10C6B" w:rsidRPr="00BA6612" w:rsidRDefault="00A84EC2" w:rsidP="00EE0A13">
            <w:pPr>
              <w:spacing w:before="120" w:after="120"/>
              <w:rPr>
                <w:rFonts w:ascii="Arial" w:hAnsi="Arial" w:cs="Arial"/>
                <w:bCs/>
                <w:sz w:val="18"/>
                <w:szCs w:val="18"/>
              </w:rPr>
            </w:pPr>
            <w:r>
              <w:rPr>
                <w:rFonts w:ascii="Arial" w:hAnsi="Arial" w:cs="Arial"/>
                <w:bCs/>
                <w:sz w:val="18"/>
                <w:szCs w:val="18"/>
              </w:rPr>
              <w:t>No</w:t>
            </w:r>
          </w:p>
        </w:tc>
        <w:tc>
          <w:tcPr>
            <w:tcW w:w="1468" w:type="dxa"/>
          </w:tcPr>
          <w:p w14:paraId="2EDE6787" w14:textId="70BACFEB" w:rsidR="00D10C6B" w:rsidRPr="00BA6612" w:rsidRDefault="00A84EC2" w:rsidP="00EE0A13">
            <w:pPr>
              <w:spacing w:before="120" w:after="120"/>
              <w:rPr>
                <w:rFonts w:ascii="Arial" w:hAnsi="Arial" w:cs="Arial"/>
                <w:bCs/>
                <w:sz w:val="18"/>
                <w:szCs w:val="18"/>
              </w:rPr>
            </w:pPr>
            <w:r>
              <w:rPr>
                <w:rFonts w:ascii="Arial" w:hAnsi="Arial" w:cs="Arial"/>
                <w:bCs/>
                <w:sz w:val="18"/>
                <w:szCs w:val="18"/>
              </w:rPr>
              <w:t>NA</w:t>
            </w:r>
          </w:p>
        </w:tc>
        <w:tc>
          <w:tcPr>
            <w:tcW w:w="3726" w:type="dxa"/>
          </w:tcPr>
          <w:p w14:paraId="25367133" w14:textId="1D759154" w:rsidR="00D10C6B" w:rsidRDefault="00EA515A" w:rsidP="00EA515A">
            <w:pPr>
              <w:autoSpaceDE w:val="0"/>
              <w:autoSpaceDN w:val="0"/>
              <w:adjustRightInd w:val="0"/>
              <w:rPr>
                <w:rFonts w:ascii="Arial" w:hAnsi="Arial" w:cs="Arial"/>
                <w:b/>
              </w:rPr>
            </w:pPr>
            <w:r>
              <w:rPr>
                <w:rFonts w:ascii="Arial" w:hAnsi="Arial" w:cs="Arial"/>
                <w:sz w:val="18"/>
                <w:szCs w:val="18"/>
              </w:rPr>
              <w:t>The proposal does not propose any changes to the planning controls for advertising and signage. The land is not located in the Western Sydney employment area.</w:t>
            </w:r>
          </w:p>
        </w:tc>
      </w:tr>
      <w:tr w:rsidR="00D10C6B" w14:paraId="35364365" w14:textId="77777777" w:rsidTr="003C3DC9">
        <w:tc>
          <w:tcPr>
            <w:tcW w:w="2384" w:type="dxa"/>
          </w:tcPr>
          <w:p w14:paraId="736310CE" w14:textId="77777777" w:rsidR="00B92E91" w:rsidRDefault="00B92E91" w:rsidP="00B92E91">
            <w:pPr>
              <w:autoSpaceDE w:val="0"/>
              <w:autoSpaceDN w:val="0"/>
              <w:adjustRightInd w:val="0"/>
              <w:rPr>
                <w:rFonts w:ascii="Arial" w:hAnsi="Arial" w:cs="Arial"/>
                <w:sz w:val="18"/>
                <w:szCs w:val="18"/>
              </w:rPr>
            </w:pPr>
            <w:r>
              <w:rPr>
                <w:rFonts w:ascii="Arial" w:hAnsi="Arial" w:cs="Arial"/>
                <w:sz w:val="18"/>
                <w:szCs w:val="18"/>
              </w:rPr>
              <w:t>No 65 – Design Quality of</w:t>
            </w:r>
          </w:p>
          <w:p w14:paraId="3330350C" w14:textId="242B0A82" w:rsidR="00D10C6B" w:rsidRDefault="00B92E91" w:rsidP="00B92E91">
            <w:pPr>
              <w:autoSpaceDE w:val="0"/>
              <w:autoSpaceDN w:val="0"/>
              <w:adjustRightInd w:val="0"/>
              <w:rPr>
                <w:rFonts w:ascii="Arial" w:hAnsi="Arial" w:cs="Arial"/>
                <w:b/>
              </w:rPr>
            </w:pPr>
            <w:r>
              <w:rPr>
                <w:rFonts w:ascii="Arial" w:hAnsi="Arial" w:cs="Arial"/>
                <w:sz w:val="18"/>
                <w:szCs w:val="18"/>
              </w:rPr>
              <w:t>Residential Apartment Development</w:t>
            </w:r>
          </w:p>
        </w:tc>
        <w:tc>
          <w:tcPr>
            <w:tcW w:w="1439" w:type="dxa"/>
          </w:tcPr>
          <w:p w14:paraId="5B6FDFB4" w14:textId="6082C7EC" w:rsidR="00D10C6B" w:rsidRPr="00BA6612" w:rsidRDefault="00B92E91" w:rsidP="00EE0A13">
            <w:pPr>
              <w:spacing w:before="120" w:after="120"/>
              <w:rPr>
                <w:rFonts w:ascii="Arial" w:hAnsi="Arial" w:cs="Arial"/>
                <w:bCs/>
                <w:sz w:val="18"/>
                <w:szCs w:val="18"/>
              </w:rPr>
            </w:pPr>
            <w:r>
              <w:rPr>
                <w:rFonts w:ascii="Arial" w:hAnsi="Arial" w:cs="Arial"/>
                <w:bCs/>
                <w:sz w:val="18"/>
                <w:szCs w:val="18"/>
              </w:rPr>
              <w:t>No</w:t>
            </w:r>
          </w:p>
        </w:tc>
        <w:tc>
          <w:tcPr>
            <w:tcW w:w="1468" w:type="dxa"/>
          </w:tcPr>
          <w:p w14:paraId="6DE5EE21" w14:textId="70EE4D1F" w:rsidR="00D10C6B" w:rsidRPr="00BA6612" w:rsidRDefault="00B92E91" w:rsidP="00EE0A13">
            <w:pPr>
              <w:spacing w:before="120" w:after="120"/>
              <w:rPr>
                <w:rFonts w:ascii="Arial" w:hAnsi="Arial" w:cs="Arial"/>
                <w:bCs/>
                <w:sz w:val="18"/>
                <w:szCs w:val="18"/>
              </w:rPr>
            </w:pPr>
            <w:r>
              <w:rPr>
                <w:rFonts w:ascii="Arial" w:hAnsi="Arial" w:cs="Arial"/>
                <w:bCs/>
                <w:sz w:val="18"/>
                <w:szCs w:val="18"/>
              </w:rPr>
              <w:t>NA</w:t>
            </w:r>
          </w:p>
        </w:tc>
        <w:tc>
          <w:tcPr>
            <w:tcW w:w="3726" w:type="dxa"/>
          </w:tcPr>
          <w:p w14:paraId="28ED5DDA" w14:textId="78121F67" w:rsidR="00D10C6B" w:rsidRDefault="00B92E91" w:rsidP="00B92E91">
            <w:pPr>
              <w:autoSpaceDE w:val="0"/>
              <w:autoSpaceDN w:val="0"/>
              <w:adjustRightInd w:val="0"/>
              <w:rPr>
                <w:rFonts w:ascii="Arial" w:hAnsi="Arial" w:cs="Arial"/>
                <w:b/>
              </w:rPr>
            </w:pPr>
            <w:r>
              <w:rPr>
                <w:rFonts w:ascii="Arial" w:hAnsi="Arial" w:cs="Arial"/>
                <w:sz w:val="18"/>
                <w:szCs w:val="18"/>
              </w:rPr>
              <w:t>The proposal does not propose building works or changes to this policy, and no residential uses are proposed to become permissible as part of this proposal.</w:t>
            </w:r>
          </w:p>
        </w:tc>
      </w:tr>
      <w:tr w:rsidR="00D10C6B" w14:paraId="1A9EFC63" w14:textId="77777777" w:rsidTr="003C3DC9">
        <w:tc>
          <w:tcPr>
            <w:tcW w:w="2384" w:type="dxa"/>
          </w:tcPr>
          <w:p w14:paraId="7DC4534D" w14:textId="70F57579" w:rsidR="00D10C6B" w:rsidRDefault="00B730E6" w:rsidP="00EE0A13">
            <w:pPr>
              <w:spacing w:before="120" w:after="120"/>
              <w:rPr>
                <w:rFonts w:ascii="Arial" w:hAnsi="Arial" w:cs="Arial"/>
                <w:b/>
              </w:rPr>
            </w:pPr>
            <w:r>
              <w:rPr>
                <w:rFonts w:ascii="Arial" w:hAnsi="Arial" w:cs="Arial"/>
                <w:sz w:val="18"/>
                <w:szCs w:val="18"/>
              </w:rPr>
              <w:t>(Planning Systems) 2021</w:t>
            </w:r>
          </w:p>
        </w:tc>
        <w:tc>
          <w:tcPr>
            <w:tcW w:w="1439" w:type="dxa"/>
          </w:tcPr>
          <w:p w14:paraId="6FBCBA77" w14:textId="1FAF44B0" w:rsidR="00D10C6B" w:rsidRPr="00BA6612" w:rsidRDefault="00B730E6" w:rsidP="00EE0A13">
            <w:pPr>
              <w:spacing w:before="120" w:after="120"/>
              <w:rPr>
                <w:rFonts w:ascii="Arial" w:hAnsi="Arial" w:cs="Arial"/>
                <w:bCs/>
                <w:sz w:val="18"/>
                <w:szCs w:val="18"/>
              </w:rPr>
            </w:pPr>
            <w:r>
              <w:rPr>
                <w:rFonts w:ascii="Arial" w:hAnsi="Arial" w:cs="Arial"/>
                <w:bCs/>
                <w:sz w:val="18"/>
                <w:szCs w:val="18"/>
              </w:rPr>
              <w:t>Yes</w:t>
            </w:r>
          </w:p>
        </w:tc>
        <w:tc>
          <w:tcPr>
            <w:tcW w:w="1468" w:type="dxa"/>
          </w:tcPr>
          <w:p w14:paraId="364A4D0F" w14:textId="344711FA" w:rsidR="00D10C6B" w:rsidRPr="00BA6612" w:rsidRDefault="00B730E6" w:rsidP="00EE0A13">
            <w:pPr>
              <w:spacing w:before="120" w:after="120"/>
              <w:rPr>
                <w:rFonts w:ascii="Arial" w:hAnsi="Arial" w:cs="Arial"/>
                <w:bCs/>
                <w:sz w:val="18"/>
                <w:szCs w:val="18"/>
              </w:rPr>
            </w:pPr>
            <w:r>
              <w:rPr>
                <w:rFonts w:ascii="Arial" w:hAnsi="Arial" w:cs="Arial"/>
                <w:bCs/>
                <w:sz w:val="18"/>
                <w:szCs w:val="18"/>
              </w:rPr>
              <w:t>Yes</w:t>
            </w:r>
          </w:p>
        </w:tc>
        <w:tc>
          <w:tcPr>
            <w:tcW w:w="3726" w:type="dxa"/>
          </w:tcPr>
          <w:p w14:paraId="5B7B0C98" w14:textId="4727D775" w:rsidR="00D10C6B" w:rsidRDefault="00B730E6" w:rsidP="00B730E6">
            <w:pPr>
              <w:autoSpaceDE w:val="0"/>
              <w:autoSpaceDN w:val="0"/>
              <w:adjustRightInd w:val="0"/>
              <w:rPr>
                <w:rFonts w:ascii="Arial" w:hAnsi="Arial" w:cs="Arial"/>
                <w:b/>
              </w:rPr>
            </w:pPr>
            <w:r>
              <w:rPr>
                <w:rFonts w:ascii="Arial" w:hAnsi="Arial" w:cs="Arial"/>
                <w:sz w:val="18"/>
                <w:szCs w:val="18"/>
              </w:rPr>
              <w:t>The proposal does not affect the assessment of any future proposed State significant development, State significant infrastructure, Regionally significant development or land subject to a development Delivery Plan. The land is not owned by an Aboriginal Land Council.</w:t>
            </w:r>
          </w:p>
        </w:tc>
      </w:tr>
      <w:tr w:rsidR="00D10C6B" w14:paraId="07FCE5BD" w14:textId="77777777" w:rsidTr="003C3DC9">
        <w:tc>
          <w:tcPr>
            <w:tcW w:w="2384" w:type="dxa"/>
          </w:tcPr>
          <w:p w14:paraId="60451B49" w14:textId="4E904871" w:rsidR="00D10C6B" w:rsidRDefault="008A737A" w:rsidP="00EE0A13">
            <w:pPr>
              <w:spacing w:before="120" w:after="120"/>
              <w:rPr>
                <w:rFonts w:ascii="Arial" w:hAnsi="Arial" w:cs="Arial"/>
                <w:b/>
              </w:rPr>
            </w:pPr>
            <w:r>
              <w:rPr>
                <w:rFonts w:ascii="Arial" w:hAnsi="Arial" w:cs="Arial"/>
                <w:sz w:val="18"/>
                <w:szCs w:val="18"/>
              </w:rPr>
              <w:t>(Primary Production) 2021</w:t>
            </w:r>
          </w:p>
        </w:tc>
        <w:tc>
          <w:tcPr>
            <w:tcW w:w="1439" w:type="dxa"/>
          </w:tcPr>
          <w:p w14:paraId="563497A2" w14:textId="78D03701" w:rsidR="00D10C6B" w:rsidRPr="00BA6612" w:rsidRDefault="008A737A" w:rsidP="00EE0A13">
            <w:pPr>
              <w:spacing w:before="120" w:after="120"/>
              <w:rPr>
                <w:rFonts w:ascii="Arial" w:hAnsi="Arial" w:cs="Arial"/>
                <w:bCs/>
                <w:sz w:val="18"/>
                <w:szCs w:val="18"/>
              </w:rPr>
            </w:pPr>
            <w:r>
              <w:rPr>
                <w:rFonts w:ascii="Arial" w:hAnsi="Arial" w:cs="Arial"/>
                <w:bCs/>
                <w:sz w:val="18"/>
                <w:szCs w:val="18"/>
              </w:rPr>
              <w:t>No</w:t>
            </w:r>
          </w:p>
        </w:tc>
        <w:tc>
          <w:tcPr>
            <w:tcW w:w="1468" w:type="dxa"/>
          </w:tcPr>
          <w:p w14:paraId="3AAA1312" w14:textId="7C67AEAA" w:rsidR="00D10C6B" w:rsidRPr="00BA6612" w:rsidRDefault="008A737A" w:rsidP="00EE0A13">
            <w:pPr>
              <w:spacing w:before="120" w:after="120"/>
              <w:rPr>
                <w:rFonts w:ascii="Arial" w:hAnsi="Arial" w:cs="Arial"/>
                <w:bCs/>
                <w:sz w:val="18"/>
                <w:szCs w:val="18"/>
              </w:rPr>
            </w:pPr>
            <w:r>
              <w:rPr>
                <w:rFonts w:ascii="Arial" w:hAnsi="Arial" w:cs="Arial"/>
                <w:bCs/>
                <w:sz w:val="18"/>
                <w:szCs w:val="18"/>
              </w:rPr>
              <w:t>NA</w:t>
            </w:r>
          </w:p>
        </w:tc>
        <w:tc>
          <w:tcPr>
            <w:tcW w:w="3726" w:type="dxa"/>
          </w:tcPr>
          <w:p w14:paraId="6BC045AF" w14:textId="231DA822" w:rsidR="008A737A" w:rsidRDefault="008A737A" w:rsidP="008A737A">
            <w:pPr>
              <w:autoSpaceDE w:val="0"/>
              <w:autoSpaceDN w:val="0"/>
              <w:adjustRightInd w:val="0"/>
              <w:rPr>
                <w:rFonts w:ascii="Arial" w:hAnsi="Arial" w:cs="Arial"/>
                <w:sz w:val="18"/>
                <w:szCs w:val="18"/>
              </w:rPr>
            </w:pPr>
            <w:r>
              <w:rPr>
                <w:rFonts w:ascii="Arial" w:hAnsi="Arial" w:cs="Arial"/>
                <w:sz w:val="18"/>
                <w:szCs w:val="18"/>
              </w:rPr>
              <w:t>Land subject to the proposal is not primary production or rural development, located on state significant agricultural land, a farm dam and other small-scale and low risk artificial waterbody, a livestock industry,</w:t>
            </w:r>
          </w:p>
          <w:p w14:paraId="29AA5EA0" w14:textId="68D44DED" w:rsidR="00D10C6B" w:rsidRDefault="008A737A" w:rsidP="008A737A">
            <w:pPr>
              <w:autoSpaceDE w:val="0"/>
              <w:autoSpaceDN w:val="0"/>
              <w:adjustRightInd w:val="0"/>
              <w:rPr>
                <w:rFonts w:ascii="Arial" w:hAnsi="Arial" w:cs="Arial"/>
                <w:b/>
              </w:rPr>
            </w:pPr>
            <w:r>
              <w:rPr>
                <w:rFonts w:ascii="Arial" w:hAnsi="Arial" w:cs="Arial"/>
                <w:sz w:val="18"/>
                <w:szCs w:val="18"/>
              </w:rPr>
              <w:t>sustainable aquaculture or within the Central Coast plateau area</w:t>
            </w:r>
          </w:p>
        </w:tc>
      </w:tr>
      <w:tr w:rsidR="00EA515A" w14:paraId="6F9DC0E8" w14:textId="77777777" w:rsidTr="003C3DC9">
        <w:tc>
          <w:tcPr>
            <w:tcW w:w="2384" w:type="dxa"/>
          </w:tcPr>
          <w:p w14:paraId="5D08DB5E" w14:textId="77777777" w:rsidR="00AD4FE2" w:rsidRDefault="00AD4FE2" w:rsidP="00AD4FE2">
            <w:pPr>
              <w:autoSpaceDE w:val="0"/>
              <w:autoSpaceDN w:val="0"/>
              <w:adjustRightInd w:val="0"/>
              <w:rPr>
                <w:rFonts w:ascii="Arial" w:hAnsi="Arial" w:cs="Arial"/>
                <w:sz w:val="18"/>
                <w:szCs w:val="18"/>
              </w:rPr>
            </w:pPr>
            <w:r>
              <w:rPr>
                <w:rFonts w:ascii="Arial" w:hAnsi="Arial" w:cs="Arial"/>
                <w:sz w:val="18"/>
                <w:szCs w:val="18"/>
              </w:rPr>
              <w:t>(Resilience and Hazards)</w:t>
            </w:r>
          </w:p>
          <w:p w14:paraId="522805A8" w14:textId="37D4813C" w:rsidR="00EA515A" w:rsidRDefault="00AD4FE2" w:rsidP="00AD4FE2">
            <w:pPr>
              <w:spacing w:before="120" w:after="120"/>
              <w:rPr>
                <w:rFonts w:ascii="Arial" w:hAnsi="Arial" w:cs="Arial"/>
                <w:b/>
              </w:rPr>
            </w:pPr>
            <w:r>
              <w:rPr>
                <w:rFonts w:ascii="Arial" w:hAnsi="Arial" w:cs="Arial"/>
                <w:sz w:val="18"/>
                <w:szCs w:val="18"/>
              </w:rPr>
              <w:t>2021</w:t>
            </w:r>
          </w:p>
        </w:tc>
        <w:tc>
          <w:tcPr>
            <w:tcW w:w="1439" w:type="dxa"/>
          </w:tcPr>
          <w:p w14:paraId="646DF1B8" w14:textId="1D72D2AB" w:rsidR="00EA515A" w:rsidRPr="00BA6612" w:rsidRDefault="00AD4FE2" w:rsidP="00EE0A13">
            <w:pPr>
              <w:spacing w:before="120" w:after="120"/>
              <w:rPr>
                <w:rFonts w:ascii="Arial" w:hAnsi="Arial" w:cs="Arial"/>
                <w:bCs/>
                <w:sz w:val="18"/>
                <w:szCs w:val="18"/>
              </w:rPr>
            </w:pPr>
            <w:r>
              <w:rPr>
                <w:rFonts w:ascii="Arial" w:hAnsi="Arial" w:cs="Arial"/>
                <w:bCs/>
                <w:sz w:val="18"/>
                <w:szCs w:val="18"/>
              </w:rPr>
              <w:t>Yes</w:t>
            </w:r>
          </w:p>
        </w:tc>
        <w:tc>
          <w:tcPr>
            <w:tcW w:w="1468" w:type="dxa"/>
          </w:tcPr>
          <w:p w14:paraId="68DF0B10" w14:textId="17FC5068" w:rsidR="00EA515A" w:rsidRPr="00BA6612" w:rsidRDefault="00AD4FE2" w:rsidP="00EE0A13">
            <w:pPr>
              <w:spacing w:before="120" w:after="120"/>
              <w:rPr>
                <w:rFonts w:ascii="Arial" w:hAnsi="Arial" w:cs="Arial"/>
                <w:bCs/>
                <w:sz w:val="18"/>
                <w:szCs w:val="18"/>
              </w:rPr>
            </w:pPr>
            <w:r>
              <w:rPr>
                <w:rFonts w:ascii="Arial" w:hAnsi="Arial" w:cs="Arial"/>
                <w:bCs/>
                <w:sz w:val="18"/>
                <w:szCs w:val="18"/>
              </w:rPr>
              <w:t>Yes</w:t>
            </w:r>
          </w:p>
        </w:tc>
        <w:tc>
          <w:tcPr>
            <w:tcW w:w="3726" w:type="dxa"/>
          </w:tcPr>
          <w:p w14:paraId="4B8C4B2B" w14:textId="795123E9" w:rsidR="0056640C" w:rsidRDefault="0056640C" w:rsidP="0056640C">
            <w:pPr>
              <w:autoSpaceDE w:val="0"/>
              <w:autoSpaceDN w:val="0"/>
              <w:adjustRightInd w:val="0"/>
              <w:rPr>
                <w:rFonts w:ascii="Arial" w:hAnsi="Arial" w:cs="Arial"/>
                <w:sz w:val="18"/>
                <w:szCs w:val="18"/>
              </w:rPr>
            </w:pPr>
            <w:r>
              <w:rPr>
                <w:rFonts w:ascii="Arial" w:hAnsi="Arial" w:cs="Arial"/>
                <w:sz w:val="18"/>
                <w:szCs w:val="18"/>
              </w:rPr>
              <w:t>The site is not located in the coastal zone. If a DA for a hazardous or offensive development is lodged it will be</w:t>
            </w:r>
          </w:p>
          <w:p w14:paraId="602C7E78" w14:textId="77777777" w:rsidR="0056640C" w:rsidRDefault="0056640C" w:rsidP="0056640C">
            <w:pPr>
              <w:autoSpaceDE w:val="0"/>
              <w:autoSpaceDN w:val="0"/>
              <w:adjustRightInd w:val="0"/>
              <w:rPr>
                <w:rFonts w:ascii="Arial" w:hAnsi="Arial" w:cs="Arial"/>
                <w:sz w:val="18"/>
                <w:szCs w:val="18"/>
              </w:rPr>
            </w:pPr>
            <w:r>
              <w:rPr>
                <w:rFonts w:ascii="Arial" w:hAnsi="Arial" w:cs="Arial"/>
                <w:sz w:val="18"/>
                <w:szCs w:val="18"/>
              </w:rPr>
              <w:t>assessed on its merits.</w:t>
            </w:r>
          </w:p>
          <w:p w14:paraId="15C8CF24" w14:textId="5FA7DDB2" w:rsidR="0056640C" w:rsidRDefault="0056640C" w:rsidP="0056640C">
            <w:pPr>
              <w:autoSpaceDE w:val="0"/>
              <w:autoSpaceDN w:val="0"/>
              <w:adjustRightInd w:val="0"/>
              <w:rPr>
                <w:rFonts w:ascii="Arial" w:hAnsi="Arial" w:cs="Arial"/>
                <w:sz w:val="18"/>
                <w:szCs w:val="18"/>
              </w:rPr>
            </w:pPr>
            <w:r>
              <w:rPr>
                <w:rFonts w:ascii="Arial" w:hAnsi="Arial" w:cs="Arial"/>
                <w:sz w:val="18"/>
                <w:szCs w:val="18"/>
              </w:rPr>
              <w:t xml:space="preserve">The site is not listed on the </w:t>
            </w:r>
            <w:r w:rsidR="005D6883">
              <w:rPr>
                <w:rFonts w:ascii="Arial" w:hAnsi="Arial" w:cs="Arial"/>
                <w:sz w:val="18"/>
                <w:szCs w:val="18"/>
              </w:rPr>
              <w:t xml:space="preserve">significantly </w:t>
            </w:r>
            <w:r>
              <w:rPr>
                <w:rFonts w:ascii="Arial" w:hAnsi="Arial" w:cs="Arial"/>
                <w:sz w:val="18"/>
                <w:szCs w:val="18"/>
              </w:rPr>
              <w:t>contaminated land register and is currently used for power station related purposes, being a form of industrial development, and regulated under an environmental protection licence</w:t>
            </w:r>
            <w:r w:rsidR="00A61180">
              <w:rPr>
                <w:rFonts w:ascii="Arial" w:hAnsi="Arial" w:cs="Arial"/>
                <w:sz w:val="18"/>
                <w:szCs w:val="18"/>
              </w:rPr>
              <w:t xml:space="preserve"> </w:t>
            </w:r>
            <w:r>
              <w:rPr>
                <w:rFonts w:ascii="Arial" w:hAnsi="Arial" w:cs="Arial"/>
                <w:sz w:val="18"/>
                <w:szCs w:val="18"/>
              </w:rPr>
              <w:t>issued by the NSW EPA.</w:t>
            </w:r>
          </w:p>
          <w:p w14:paraId="4FB8623E" w14:textId="2C13C7FF" w:rsidR="00EA515A" w:rsidRDefault="0056640C" w:rsidP="00783443">
            <w:pPr>
              <w:autoSpaceDE w:val="0"/>
              <w:autoSpaceDN w:val="0"/>
              <w:adjustRightInd w:val="0"/>
              <w:rPr>
                <w:rFonts w:ascii="Arial" w:hAnsi="Arial" w:cs="Arial"/>
                <w:b/>
              </w:rPr>
            </w:pPr>
            <w:r>
              <w:rPr>
                <w:rFonts w:ascii="Arial" w:hAnsi="Arial" w:cs="Arial"/>
                <w:sz w:val="18"/>
                <w:szCs w:val="18"/>
              </w:rPr>
              <w:t xml:space="preserve">A Preliminary Site Investigation (PSI) would be prepared </w:t>
            </w:r>
            <w:r w:rsidR="00A61180">
              <w:rPr>
                <w:rFonts w:ascii="Arial" w:hAnsi="Arial" w:cs="Arial"/>
                <w:sz w:val="18"/>
                <w:szCs w:val="18"/>
              </w:rPr>
              <w:t xml:space="preserve">for the Planning Proposal </w:t>
            </w:r>
            <w:r w:rsidR="00783443">
              <w:rPr>
                <w:rFonts w:ascii="Arial" w:hAnsi="Arial" w:cs="Arial"/>
                <w:sz w:val="18"/>
                <w:szCs w:val="18"/>
              </w:rPr>
              <w:t>before exhibition,</w:t>
            </w:r>
            <w:r>
              <w:rPr>
                <w:rFonts w:ascii="Arial" w:hAnsi="Arial" w:cs="Arial"/>
                <w:sz w:val="18"/>
                <w:szCs w:val="18"/>
              </w:rPr>
              <w:t xml:space="preserve"> so that the suitability of the site for the proposed use</w:t>
            </w:r>
            <w:r w:rsidR="00783443">
              <w:rPr>
                <w:rFonts w:ascii="Arial" w:hAnsi="Arial" w:cs="Arial"/>
                <w:sz w:val="18"/>
                <w:szCs w:val="18"/>
              </w:rPr>
              <w:t xml:space="preserve"> can be assessed</w:t>
            </w:r>
            <w:r>
              <w:rPr>
                <w:rFonts w:ascii="Arial" w:hAnsi="Arial" w:cs="Arial"/>
                <w:sz w:val="18"/>
                <w:szCs w:val="18"/>
              </w:rPr>
              <w:t>. Subject to the outcomes of the PSI, a</w:t>
            </w:r>
            <w:r w:rsidR="00783443">
              <w:rPr>
                <w:rFonts w:ascii="Arial" w:hAnsi="Arial" w:cs="Arial"/>
                <w:sz w:val="18"/>
                <w:szCs w:val="18"/>
              </w:rPr>
              <w:t xml:space="preserve"> </w:t>
            </w:r>
            <w:r>
              <w:rPr>
                <w:rFonts w:ascii="Arial" w:hAnsi="Arial" w:cs="Arial"/>
                <w:sz w:val="18"/>
                <w:szCs w:val="18"/>
              </w:rPr>
              <w:t>Detailed Site Investigation Report would be prepared, and any remediation required can be regulated via development consent conditions to ensure that the suitability of the site for the specific proposed industrial development.</w:t>
            </w:r>
          </w:p>
        </w:tc>
      </w:tr>
      <w:tr w:rsidR="00EA515A" w14:paraId="28021FBD" w14:textId="77777777" w:rsidTr="003C3DC9">
        <w:tc>
          <w:tcPr>
            <w:tcW w:w="2384" w:type="dxa"/>
          </w:tcPr>
          <w:p w14:paraId="11FE8310" w14:textId="4088337D" w:rsidR="00EA515A" w:rsidRDefault="009C6E10" w:rsidP="00EE0A13">
            <w:pPr>
              <w:spacing w:before="120" w:after="120"/>
              <w:rPr>
                <w:rFonts w:ascii="Arial" w:hAnsi="Arial" w:cs="Arial"/>
                <w:b/>
              </w:rPr>
            </w:pPr>
            <w:r>
              <w:rPr>
                <w:rFonts w:ascii="Arial" w:hAnsi="Arial" w:cs="Arial"/>
                <w:sz w:val="18"/>
                <w:szCs w:val="18"/>
              </w:rPr>
              <w:t>(Resources and Energy) 2021</w:t>
            </w:r>
          </w:p>
        </w:tc>
        <w:tc>
          <w:tcPr>
            <w:tcW w:w="1439" w:type="dxa"/>
          </w:tcPr>
          <w:p w14:paraId="6BF6BD2C" w14:textId="4BD56834" w:rsidR="00EA515A" w:rsidRPr="00BA6612" w:rsidRDefault="009276AF" w:rsidP="00EE0A13">
            <w:pPr>
              <w:spacing w:before="120" w:after="120"/>
              <w:rPr>
                <w:rFonts w:ascii="Arial" w:hAnsi="Arial" w:cs="Arial"/>
                <w:bCs/>
                <w:sz w:val="18"/>
                <w:szCs w:val="18"/>
              </w:rPr>
            </w:pPr>
            <w:r>
              <w:rPr>
                <w:rFonts w:ascii="Arial" w:hAnsi="Arial" w:cs="Arial"/>
                <w:bCs/>
                <w:sz w:val="18"/>
                <w:szCs w:val="18"/>
              </w:rPr>
              <w:t>No</w:t>
            </w:r>
          </w:p>
        </w:tc>
        <w:tc>
          <w:tcPr>
            <w:tcW w:w="1468" w:type="dxa"/>
          </w:tcPr>
          <w:p w14:paraId="73C4424F" w14:textId="32BBAF15" w:rsidR="00EA515A" w:rsidRPr="00BA6612" w:rsidRDefault="009276AF" w:rsidP="00EE0A13">
            <w:pPr>
              <w:spacing w:before="120" w:after="120"/>
              <w:rPr>
                <w:rFonts w:ascii="Arial" w:hAnsi="Arial" w:cs="Arial"/>
                <w:bCs/>
                <w:sz w:val="18"/>
                <w:szCs w:val="18"/>
              </w:rPr>
            </w:pPr>
            <w:r>
              <w:rPr>
                <w:rFonts w:ascii="Arial" w:hAnsi="Arial" w:cs="Arial"/>
                <w:bCs/>
                <w:sz w:val="18"/>
                <w:szCs w:val="18"/>
              </w:rPr>
              <w:t>NA</w:t>
            </w:r>
          </w:p>
        </w:tc>
        <w:tc>
          <w:tcPr>
            <w:tcW w:w="3726" w:type="dxa"/>
          </w:tcPr>
          <w:p w14:paraId="4B30BE52" w14:textId="1DB98B5E" w:rsidR="00EA515A" w:rsidRDefault="009276AF" w:rsidP="005A25EB">
            <w:pPr>
              <w:autoSpaceDE w:val="0"/>
              <w:autoSpaceDN w:val="0"/>
              <w:adjustRightInd w:val="0"/>
              <w:rPr>
                <w:rFonts w:ascii="Arial" w:hAnsi="Arial" w:cs="Arial"/>
                <w:b/>
              </w:rPr>
            </w:pPr>
            <w:r>
              <w:rPr>
                <w:rFonts w:ascii="Arial" w:hAnsi="Arial" w:cs="Arial"/>
                <w:sz w:val="18"/>
                <w:szCs w:val="18"/>
              </w:rPr>
              <w:t>The proposal is compatible with the surrounding</w:t>
            </w:r>
            <w:r w:rsidR="005A25EB">
              <w:rPr>
                <w:rFonts w:ascii="Arial" w:hAnsi="Arial" w:cs="Arial"/>
                <w:sz w:val="18"/>
                <w:szCs w:val="18"/>
              </w:rPr>
              <w:t xml:space="preserve"> </w:t>
            </w:r>
            <w:r>
              <w:rPr>
                <w:rFonts w:ascii="Arial" w:hAnsi="Arial" w:cs="Arial"/>
                <w:sz w:val="18"/>
                <w:szCs w:val="18"/>
              </w:rPr>
              <w:t>separately approved mining operations which adjoin</w:t>
            </w:r>
            <w:r w:rsidR="005A25EB">
              <w:rPr>
                <w:rFonts w:ascii="Arial" w:hAnsi="Arial" w:cs="Arial"/>
                <w:sz w:val="18"/>
                <w:szCs w:val="18"/>
              </w:rPr>
              <w:t xml:space="preserve"> </w:t>
            </w:r>
            <w:r>
              <w:rPr>
                <w:rFonts w:ascii="Arial" w:hAnsi="Arial" w:cs="Arial"/>
                <w:sz w:val="18"/>
                <w:szCs w:val="18"/>
              </w:rPr>
              <w:t xml:space="preserve">the </w:t>
            </w:r>
            <w:r w:rsidR="00315AFE">
              <w:rPr>
                <w:rFonts w:ascii="Arial" w:hAnsi="Arial" w:cs="Arial"/>
                <w:sz w:val="18"/>
                <w:szCs w:val="18"/>
              </w:rPr>
              <w:t>S</w:t>
            </w:r>
            <w:r>
              <w:rPr>
                <w:rFonts w:ascii="Arial" w:hAnsi="Arial" w:cs="Arial"/>
                <w:sz w:val="18"/>
                <w:szCs w:val="18"/>
              </w:rPr>
              <w:t>ite and does not propose any changes</w:t>
            </w:r>
            <w:r w:rsidR="005A25EB">
              <w:rPr>
                <w:rFonts w:ascii="Arial" w:hAnsi="Arial" w:cs="Arial"/>
                <w:sz w:val="18"/>
                <w:szCs w:val="18"/>
              </w:rPr>
              <w:t xml:space="preserve"> </w:t>
            </w:r>
            <w:r>
              <w:rPr>
                <w:rFonts w:ascii="Arial" w:hAnsi="Arial" w:cs="Arial"/>
                <w:sz w:val="18"/>
                <w:szCs w:val="18"/>
              </w:rPr>
              <w:t>to the controls contained in this SEPP.</w:t>
            </w:r>
          </w:p>
        </w:tc>
      </w:tr>
      <w:tr w:rsidR="00AD4FE2" w14:paraId="32220A5D" w14:textId="77777777" w:rsidTr="003C3DC9">
        <w:tc>
          <w:tcPr>
            <w:tcW w:w="2384" w:type="dxa"/>
          </w:tcPr>
          <w:p w14:paraId="58E60FF8" w14:textId="30A7B01E" w:rsidR="00AD4FE2" w:rsidRDefault="009C6E10" w:rsidP="00EE0A13">
            <w:pPr>
              <w:spacing w:before="120" w:after="120"/>
              <w:rPr>
                <w:rFonts w:ascii="Arial" w:hAnsi="Arial" w:cs="Arial"/>
                <w:b/>
              </w:rPr>
            </w:pPr>
            <w:r>
              <w:rPr>
                <w:rFonts w:ascii="Arial" w:hAnsi="Arial" w:cs="Arial"/>
                <w:sz w:val="18"/>
                <w:szCs w:val="18"/>
              </w:rPr>
              <w:t>(Sustainable Buildings) 2022</w:t>
            </w:r>
          </w:p>
        </w:tc>
        <w:tc>
          <w:tcPr>
            <w:tcW w:w="1439" w:type="dxa"/>
          </w:tcPr>
          <w:p w14:paraId="0CFF8446" w14:textId="41E86A59" w:rsidR="00AD4FE2" w:rsidRPr="00BA6612" w:rsidRDefault="009276AF" w:rsidP="00EE0A13">
            <w:pPr>
              <w:spacing w:before="120" w:after="120"/>
              <w:rPr>
                <w:rFonts w:ascii="Arial" w:hAnsi="Arial" w:cs="Arial"/>
                <w:bCs/>
                <w:sz w:val="18"/>
                <w:szCs w:val="18"/>
              </w:rPr>
            </w:pPr>
            <w:r>
              <w:rPr>
                <w:rFonts w:ascii="Arial" w:hAnsi="Arial" w:cs="Arial"/>
                <w:bCs/>
                <w:sz w:val="18"/>
                <w:szCs w:val="18"/>
              </w:rPr>
              <w:t>No</w:t>
            </w:r>
          </w:p>
        </w:tc>
        <w:tc>
          <w:tcPr>
            <w:tcW w:w="1468" w:type="dxa"/>
          </w:tcPr>
          <w:p w14:paraId="4182297A" w14:textId="44DE17DA" w:rsidR="00AD4FE2" w:rsidRPr="00BA6612" w:rsidRDefault="009276AF" w:rsidP="00EE0A13">
            <w:pPr>
              <w:spacing w:before="120" w:after="120"/>
              <w:rPr>
                <w:rFonts w:ascii="Arial" w:hAnsi="Arial" w:cs="Arial"/>
                <w:bCs/>
                <w:sz w:val="18"/>
                <w:szCs w:val="18"/>
              </w:rPr>
            </w:pPr>
            <w:r>
              <w:rPr>
                <w:rFonts w:ascii="Arial" w:hAnsi="Arial" w:cs="Arial"/>
                <w:bCs/>
                <w:sz w:val="18"/>
                <w:szCs w:val="18"/>
              </w:rPr>
              <w:t>NA</w:t>
            </w:r>
          </w:p>
        </w:tc>
        <w:tc>
          <w:tcPr>
            <w:tcW w:w="3726" w:type="dxa"/>
          </w:tcPr>
          <w:p w14:paraId="397E0211" w14:textId="3107F335" w:rsidR="00AD4FE2" w:rsidRDefault="005A25EB" w:rsidP="005A25EB">
            <w:pPr>
              <w:autoSpaceDE w:val="0"/>
              <w:autoSpaceDN w:val="0"/>
              <w:adjustRightInd w:val="0"/>
              <w:rPr>
                <w:rFonts w:ascii="Arial" w:hAnsi="Arial" w:cs="Arial"/>
                <w:b/>
              </w:rPr>
            </w:pPr>
            <w:r>
              <w:rPr>
                <w:rFonts w:ascii="Arial" w:hAnsi="Arial" w:cs="Arial"/>
                <w:sz w:val="18"/>
                <w:szCs w:val="18"/>
              </w:rPr>
              <w:t>The proposal does not propose building works or changes to this policy, and the site is not on land zoned for residential purposes.</w:t>
            </w:r>
          </w:p>
        </w:tc>
      </w:tr>
      <w:tr w:rsidR="00AD4FE2" w14:paraId="61BD00BF" w14:textId="77777777" w:rsidTr="003C3DC9">
        <w:tc>
          <w:tcPr>
            <w:tcW w:w="2384" w:type="dxa"/>
          </w:tcPr>
          <w:p w14:paraId="5EF45080" w14:textId="126707EC" w:rsidR="00AD4FE2" w:rsidRDefault="009C6E10" w:rsidP="009C6E10">
            <w:pPr>
              <w:autoSpaceDE w:val="0"/>
              <w:autoSpaceDN w:val="0"/>
              <w:adjustRightInd w:val="0"/>
              <w:rPr>
                <w:rFonts w:ascii="Arial" w:hAnsi="Arial" w:cs="Arial"/>
                <w:b/>
              </w:rPr>
            </w:pPr>
            <w:r>
              <w:rPr>
                <w:rFonts w:ascii="Arial" w:hAnsi="Arial" w:cs="Arial"/>
                <w:sz w:val="18"/>
                <w:szCs w:val="18"/>
              </w:rPr>
              <w:t>(Transport and Infrastructure) 2021</w:t>
            </w:r>
          </w:p>
        </w:tc>
        <w:tc>
          <w:tcPr>
            <w:tcW w:w="1439" w:type="dxa"/>
          </w:tcPr>
          <w:p w14:paraId="5DC1199C" w14:textId="54AE58F4" w:rsidR="00AD4FE2" w:rsidRPr="00BA6612" w:rsidRDefault="009276AF" w:rsidP="00EE0A13">
            <w:pPr>
              <w:spacing w:before="120" w:after="120"/>
              <w:rPr>
                <w:rFonts w:ascii="Arial" w:hAnsi="Arial" w:cs="Arial"/>
                <w:bCs/>
                <w:sz w:val="18"/>
                <w:szCs w:val="18"/>
              </w:rPr>
            </w:pPr>
            <w:r>
              <w:rPr>
                <w:rFonts w:ascii="Arial" w:hAnsi="Arial" w:cs="Arial"/>
                <w:bCs/>
                <w:sz w:val="18"/>
                <w:szCs w:val="18"/>
              </w:rPr>
              <w:t>Yes</w:t>
            </w:r>
          </w:p>
        </w:tc>
        <w:tc>
          <w:tcPr>
            <w:tcW w:w="1468" w:type="dxa"/>
          </w:tcPr>
          <w:p w14:paraId="54007114" w14:textId="17456D44" w:rsidR="00AD4FE2" w:rsidRPr="00BA6612" w:rsidRDefault="009276AF" w:rsidP="00EE0A13">
            <w:pPr>
              <w:spacing w:before="120" w:after="120"/>
              <w:rPr>
                <w:rFonts w:ascii="Arial" w:hAnsi="Arial" w:cs="Arial"/>
                <w:bCs/>
                <w:sz w:val="18"/>
                <w:szCs w:val="18"/>
              </w:rPr>
            </w:pPr>
            <w:r>
              <w:rPr>
                <w:rFonts w:ascii="Arial" w:hAnsi="Arial" w:cs="Arial"/>
                <w:bCs/>
                <w:sz w:val="18"/>
                <w:szCs w:val="18"/>
              </w:rPr>
              <w:t>Yes</w:t>
            </w:r>
          </w:p>
        </w:tc>
        <w:tc>
          <w:tcPr>
            <w:tcW w:w="3726" w:type="dxa"/>
          </w:tcPr>
          <w:p w14:paraId="2FFEEC53" w14:textId="1685F48A" w:rsidR="00AD4FE2" w:rsidRDefault="005A25EB" w:rsidP="005A25EB">
            <w:pPr>
              <w:autoSpaceDE w:val="0"/>
              <w:autoSpaceDN w:val="0"/>
              <w:adjustRightInd w:val="0"/>
              <w:rPr>
                <w:rFonts w:ascii="Arial" w:hAnsi="Arial" w:cs="Arial"/>
                <w:b/>
              </w:rPr>
            </w:pPr>
            <w:r>
              <w:rPr>
                <w:rFonts w:ascii="Arial" w:hAnsi="Arial" w:cs="Arial"/>
                <w:sz w:val="18"/>
                <w:szCs w:val="18"/>
              </w:rPr>
              <w:t>The proposal does not propose building works or changes to this policy. The proposed amendments to the additional permitted uses map do not trigger referral to any State Agencies at the Gateway Determination stage.</w:t>
            </w:r>
          </w:p>
        </w:tc>
      </w:tr>
    </w:tbl>
    <w:p w14:paraId="30404606" w14:textId="11A9D708" w:rsidR="00487DCF" w:rsidRDefault="00487DCF" w:rsidP="00937A4B">
      <w:pPr>
        <w:tabs>
          <w:tab w:val="left" w:pos="567"/>
        </w:tabs>
        <w:spacing w:before="120" w:after="120"/>
        <w:rPr>
          <w:rFonts w:ascii="Arial" w:hAnsi="Arial" w:cs="Arial"/>
          <w:b/>
          <w:i/>
        </w:rPr>
      </w:pPr>
    </w:p>
    <w:p w14:paraId="3BAAFC5D" w14:textId="77777777" w:rsidR="00487DCF" w:rsidRDefault="00487DCF">
      <w:pPr>
        <w:rPr>
          <w:rFonts w:ascii="Arial" w:hAnsi="Arial" w:cs="Arial"/>
          <w:b/>
          <w:i/>
        </w:rPr>
      </w:pPr>
      <w:r>
        <w:rPr>
          <w:rFonts w:ascii="Arial" w:hAnsi="Arial" w:cs="Arial"/>
          <w:b/>
          <w:i/>
        </w:rPr>
        <w:br w:type="page"/>
      </w:r>
    </w:p>
    <w:p w14:paraId="2CCB1226" w14:textId="77777777" w:rsidR="00EE0A13" w:rsidRPr="00ED3F6F" w:rsidRDefault="00ED3F6F" w:rsidP="00273D84">
      <w:pPr>
        <w:pStyle w:val="ListParagraph"/>
        <w:numPr>
          <w:ilvl w:val="1"/>
          <w:numId w:val="22"/>
        </w:numPr>
        <w:tabs>
          <w:tab w:val="left" w:pos="567"/>
        </w:tabs>
        <w:spacing w:before="120" w:after="120"/>
        <w:rPr>
          <w:rFonts w:cs="Arial"/>
          <w:b/>
          <w:i/>
        </w:rPr>
      </w:pPr>
      <w:r>
        <w:rPr>
          <w:rFonts w:cs="Arial"/>
          <w:b/>
          <w:i/>
        </w:rPr>
        <w:t xml:space="preserve"> </w:t>
      </w:r>
      <w:r w:rsidR="00EE0A13" w:rsidRPr="00ED3F6F">
        <w:rPr>
          <w:rFonts w:cs="Arial"/>
          <w:b/>
          <w:i/>
        </w:rPr>
        <w:t>Is the planning proposal consistent with applicable Ministerial Directions?</w:t>
      </w:r>
    </w:p>
    <w:p w14:paraId="0583F79A" w14:textId="77777777" w:rsidR="00EE0A13" w:rsidRDefault="00EE0A13" w:rsidP="00E8597F">
      <w:pPr>
        <w:spacing w:before="120" w:after="120"/>
        <w:rPr>
          <w:rFonts w:ascii="Arial" w:hAnsi="Arial" w:cs="Arial"/>
        </w:rPr>
      </w:pPr>
      <w:r w:rsidRPr="008303C9">
        <w:rPr>
          <w:rFonts w:ascii="Arial" w:hAnsi="Arial" w:cs="Arial"/>
        </w:rPr>
        <w:t xml:space="preserve">An assessment of the Planning Proposal and its consistency against the applicable Ministerial Directions is provided </w:t>
      </w:r>
      <w:r w:rsidR="005F5CBF">
        <w:rPr>
          <w:rFonts w:ascii="Arial" w:hAnsi="Arial" w:cs="Arial"/>
        </w:rPr>
        <w:t>in the t</w:t>
      </w:r>
      <w:r w:rsidRPr="008303C9">
        <w:rPr>
          <w:rFonts w:ascii="Arial" w:hAnsi="Arial" w:cs="Arial"/>
        </w:rPr>
        <w:t>able below</w:t>
      </w:r>
      <w:r w:rsidR="005F5CBF">
        <w:rPr>
          <w:rFonts w:ascii="Arial" w:hAnsi="Arial" w:cs="Arial"/>
        </w:rPr>
        <w:t>:</w:t>
      </w:r>
    </w:p>
    <w:p w14:paraId="32BE8079" w14:textId="77777777" w:rsidR="001309D5" w:rsidRPr="001309D5" w:rsidRDefault="001309D5" w:rsidP="001309D5">
      <w:pPr>
        <w:spacing w:after="120" w:line="250" w:lineRule="exact"/>
        <w:ind w:left="851"/>
        <w:rPr>
          <w:rFonts w:ascii="Arial" w:eastAsia="Times New Roman" w:hAnsi="Arial" w:cs="Times New Roman"/>
          <w:sz w:val="19"/>
          <w:szCs w:val="20"/>
        </w:rPr>
      </w:pPr>
    </w:p>
    <w:tbl>
      <w:tblPr>
        <w:tblW w:w="8931"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0A0" w:firstRow="1" w:lastRow="0" w:firstColumn="1" w:lastColumn="0" w:noHBand="0" w:noVBand="0"/>
      </w:tblPr>
      <w:tblGrid>
        <w:gridCol w:w="8931"/>
      </w:tblGrid>
      <w:tr w:rsidR="001309D5" w:rsidRPr="001309D5" w14:paraId="0B1FEE84" w14:textId="77777777" w:rsidTr="007022EB">
        <w:trPr>
          <w:trHeight w:val="453"/>
          <w:tblHeader/>
        </w:trPr>
        <w:tc>
          <w:tcPr>
            <w:tcW w:w="8931" w:type="dxa"/>
            <w:tcBorders>
              <w:top w:val="nil"/>
              <w:left w:val="nil"/>
              <w:bottom w:val="single" w:sz="6" w:space="0" w:color="FFFFFF"/>
              <w:right w:val="nil"/>
            </w:tcBorders>
            <w:shd w:val="clear" w:color="auto" w:fill="76813C"/>
            <w:vAlign w:val="center"/>
          </w:tcPr>
          <w:p w14:paraId="51537E45" w14:textId="77777777" w:rsidR="001309D5" w:rsidRPr="00BA378D" w:rsidRDefault="001309D5" w:rsidP="001309D5">
            <w:pPr>
              <w:keepNext/>
              <w:spacing w:after="0" w:line="240" w:lineRule="auto"/>
              <w:ind w:left="851" w:hanging="851"/>
              <w:jc w:val="both"/>
              <w:rPr>
                <w:rFonts w:ascii="Arial" w:eastAsia="Times New Roman" w:hAnsi="Arial" w:cs="Times New Roman"/>
                <w:b/>
                <w:color w:val="FFFFFF"/>
                <w:sz w:val="20"/>
                <w:szCs w:val="20"/>
              </w:rPr>
            </w:pPr>
            <w:r w:rsidRPr="00BA378D">
              <w:rPr>
                <w:rFonts w:ascii="Arial" w:eastAsia="Times New Roman" w:hAnsi="Arial" w:cs="Times New Roman"/>
                <w:b/>
                <w:color w:val="FFFFFF"/>
                <w:sz w:val="20"/>
                <w:szCs w:val="20"/>
              </w:rPr>
              <w:t xml:space="preserve"> </w:t>
            </w:r>
            <w:bookmarkStart w:id="8" w:name="_Toc64628547"/>
            <w:r w:rsidRPr="00BA378D">
              <w:rPr>
                <w:rFonts w:ascii="Arial" w:eastAsia="Times New Roman" w:hAnsi="Arial" w:cs="Times New Roman"/>
                <w:b/>
                <w:color w:val="FFFFFF"/>
                <w:sz w:val="20"/>
                <w:szCs w:val="20"/>
              </w:rPr>
              <w:t>Compliance with Section 9.1 Directions</w:t>
            </w:r>
            <w:bookmarkEnd w:id="8"/>
          </w:p>
        </w:tc>
      </w:tr>
    </w:tbl>
    <w:tbl>
      <w:tblPr>
        <w:tblStyle w:val="TableGridLight1"/>
        <w:tblW w:w="0" w:type="auto"/>
        <w:tblLook w:val="04A0" w:firstRow="1" w:lastRow="0" w:firstColumn="1" w:lastColumn="0" w:noHBand="0" w:noVBand="1"/>
      </w:tblPr>
      <w:tblGrid>
        <w:gridCol w:w="2255"/>
        <w:gridCol w:w="2254"/>
        <w:gridCol w:w="4417"/>
      </w:tblGrid>
      <w:tr w:rsidR="003F15D7" w14:paraId="4A6E19AF" w14:textId="77777777" w:rsidTr="003F15D7">
        <w:tc>
          <w:tcPr>
            <w:tcW w:w="2255" w:type="dxa"/>
          </w:tcPr>
          <w:p w14:paraId="7CF6AF40" w14:textId="18F48B9C" w:rsidR="003F15D7" w:rsidRDefault="003F15D7" w:rsidP="00FD3D9B">
            <w:pPr>
              <w:autoSpaceDE w:val="0"/>
              <w:autoSpaceDN w:val="0"/>
              <w:adjustRightInd w:val="0"/>
            </w:pPr>
            <w:r>
              <w:t>1.1</w:t>
            </w:r>
            <w:r w:rsidR="00FD3D9B">
              <w:rPr>
                <w:rFonts w:ascii="Arial" w:hAnsi="Arial" w:cs="Arial"/>
                <w:sz w:val="18"/>
                <w:szCs w:val="18"/>
              </w:rPr>
              <w:t xml:space="preserve"> Implementation of Regional Plans</w:t>
            </w:r>
          </w:p>
        </w:tc>
        <w:tc>
          <w:tcPr>
            <w:tcW w:w="2254" w:type="dxa"/>
          </w:tcPr>
          <w:p w14:paraId="1EAE12C7" w14:textId="73E5FBD2" w:rsidR="003F15D7" w:rsidRDefault="00FD3D9B">
            <w:r>
              <w:t>Consistent</w:t>
            </w:r>
          </w:p>
        </w:tc>
        <w:tc>
          <w:tcPr>
            <w:tcW w:w="4417" w:type="dxa"/>
          </w:tcPr>
          <w:p w14:paraId="538FB05F" w14:textId="00673613" w:rsidR="003F15D7" w:rsidRDefault="0014046F" w:rsidP="0014046F">
            <w:pPr>
              <w:autoSpaceDE w:val="0"/>
              <w:autoSpaceDN w:val="0"/>
              <w:adjustRightInd w:val="0"/>
            </w:pPr>
            <w:r>
              <w:rPr>
                <w:rFonts w:ascii="Arial" w:hAnsi="Arial" w:cs="Arial"/>
                <w:sz w:val="18"/>
                <w:szCs w:val="18"/>
              </w:rPr>
              <w:t xml:space="preserve">The proposal is consistent with the objectives and actions of the </w:t>
            </w:r>
            <w:r w:rsidR="006267E3">
              <w:rPr>
                <w:rFonts w:ascii="Arial" w:hAnsi="Arial" w:cs="Arial"/>
                <w:sz w:val="18"/>
                <w:szCs w:val="18"/>
              </w:rPr>
              <w:t xml:space="preserve">Hunter </w:t>
            </w:r>
            <w:r>
              <w:rPr>
                <w:rFonts w:ascii="Arial" w:hAnsi="Arial" w:cs="Arial"/>
                <w:sz w:val="18"/>
                <w:szCs w:val="18"/>
              </w:rPr>
              <w:t>Regional Plan 2041</w:t>
            </w:r>
          </w:p>
        </w:tc>
      </w:tr>
      <w:tr w:rsidR="003F15D7" w14:paraId="2263C614" w14:textId="77777777" w:rsidTr="003F15D7">
        <w:tc>
          <w:tcPr>
            <w:tcW w:w="2255" w:type="dxa"/>
          </w:tcPr>
          <w:p w14:paraId="7CDC1AFF" w14:textId="3DBE9FE9" w:rsidR="003F15D7" w:rsidRDefault="003F15D7" w:rsidP="000E4E2A">
            <w:pPr>
              <w:autoSpaceDE w:val="0"/>
              <w:autoSpaceDN w:val="0"/>
              <w:adjustRightInd w:val="0"/>
            </w:pPr>
            <w:r>
              <w:t>1.2</w:t>
            </w:r>
            <w:r w:rsidR="000E4E2A">
              <w:rPr>
                <w:rFonts w:ascii="Arial" w:hAnsi="Arial" w:cs="Arial"/>
                <w:sz w:val="18"/>
                <w:szCs w:val="18"/>
              </w:rPr>
              <w:t xml:space="preserve"> Development of Aboriginal Land Council land</w:t>
            </w:r>
          </w:p>
        </w:tc>
        <w:tc>
          <w:tcPr>
            <w:tcW w:w="2254" w:type="dxa"/>
          </w:tcPr>
          <w:p w14:paraId="2304B355" w14:textId="23EF9366" w:rsidR="003F15D7" w:rsidRDefault="00FD3D9B">
            <w:r>
              <w:t>NA</w:t>
            </w:r>
          </w:p>
        </w:tc>
        <w:tc>
          <w:tcPr>
            <w:tcW w:w="4417" w:type="dxa"/>
          </w:tcPr>
          <w:p w14:paraId="3F11A13F" w14:textId="77777777" w:rsidR="003F15D7" w:rsidRDefault="003F15D7"/>
        </w:tc>
      </w:tr>
      <w:tr w:rsidR="003F15D7" w14:paraId="3C0AB442" w14:textId="77777777" w:rsidTr="003F15D7">
        <w:tc>
          <w:tcPr>
            <w:tcW w:w="2255" w:type="dxa"/>
          </w:tcPr>
          <w:p w14:paraId="68B2BF16" w14:textId="2B1A7449" w:rsidR="003F15D7" w:rsidRDefault="003F15D7" w:rsidP="000E4E2A">
            <w:pPr>
              <w:autoSpaceDE w:val="0"/>
              <w:autoSpaceDN w:val="0"/>
              <w:adjustRightInd w:val="0"/>
            </w:pPr>
            <w:r>
              <w:t>1.3</w:t>
            </w:r>
            <w:r w:rsidR="000E4E2A">
              <w:rPr>
                <w:rFonts w:ascii="Arial" w:hAnsi="Arial" w:cs="Arial"/>
                <w:sz w:val="18"/>
                <w:szCs w:val="18"/>
              </w:rPr>
              <w:t xml:space="preserve"> Approval and Referral Requirements</w:t>
            </w:r>
          </w:p>
        </w:tc>
        <w:tc>
          <w:tcPr>
            <w:tcW w:w="2254" w:type="dxa"/>
          </w:tcPr>
          <w:p w14:paraId="2C599652" w14:textId="4EE9ACDA" w:rsidR="003F15D7" w:rsidRDefault="00FD3D9B">
            <w:r>
              <w:t>Consistent</w:t>
            </w:r>
          </w:p>
        </w:tc>
        <w:tc>
          <w:tcPr>
            <w:tcW w:w="4417" w:type="dxa"/>
          </w:tcPr>
          <w:p w14:paraId="67521627" w14:textId="6EB7BE8E" w:rsidR="0014046F" w:rsidRDefault="0014046F" w:rsidP="0014046F">
            <w:pPr>
              <w:autoSpaceDE w:val="0"/>
              <w:autoSpaceDN w:val="0"/>
              <w:adjustRightInd w:val="0"/>
              <w:rPr>
                <w:rFonts w:ascii="Arial" w:hAnsi="Arial" w:cs="Arial"/>
                <w:sz w:val="18"/>
                <w:szCs w:val="18"/>
              </w:rPr>
            </w:pPr>
            <w:r>
              <w:rPr>
                <w:rFonts w:ascii="Arial" w:hAnsi="Arial" w:cs="Arial"/>
                <w:sz w:val="18"/>
                <w:szCs w:val="18"/>
              </w:rPr>
              <w:t>The proposal does not include any provisions that require additional concurrence, consultation, or referral of development applications to a Minister or</w:t>
            </w:r>
          </w:p>
          <w:p w14:paraId="17A52684" w14:textId="77777777" w:rsidR="003F15D7" w:rsidRDefault="0014046F" w:rsidP="0014046F">
            <w:pPr>
              <w:autoSpaceDE w:val="0"/>
              <w:autoSpaceDN w:val="0"/>
              <w:adjustRightInd w:val="0"/>
              <w:rPr>
                <w:rFonts w:ascii="Arial" w:hAnsi="Arial" w:cs="Arial"/>
                <w:sz w:val="18"/>
                <w:szCs w:val="18"/>
              </w:rPr>
            </w:pPr>
            <w:r>
              <w:rPr>
                <w:rFonts w:ascii="Arial" w:hAnsi="Arial" w:cs="Arial"/>
                <w:sz w:val="18"/>
                <w:szCs w:val="18"/>
              </w:rPr>
              <w:t>public authority and does not identify development as designated development.</w:t>
            </w:r>
          </w:p>
          <w:p w14:paraId="0B93B16F" w14:textId="09F4C425" w:rsidR="00421BD6" w:rsidRDefault="00421BD6" w:rsidP="0014046F">
            <w:pPr>
              <w:autoSpaceDE w:val="0"/>
              <w:autoSpaceDN w:val="0"/>
              <w:adjustRightInd w:val="0"/>
            </w:pPr>
          </w:p>
        </w:tc>
      </w:tr>
      <w:tr w:rsidR="003F15D7" w14:paraId="5F9E9649" w14:textId="77777777" w:rsidTr="003F15D7">
        <w:tc>
          <w:tcPr>
            <w:tcW w:w="2255" w:type="dxa"/>
          </w:tcPr>
          <w:p w14:paraId="01B22604" w14:textId="6A69655C" w:rsidR="003F15D7" w:rsidRDefault="003F15D7">
            <w:r>
              <w:t>1.4</w:t>
            </w:r>
            <w:r w:rsidR="000E4E2A">
              <w:rPr>
                <w:rFonts w:ascii="Arial" w:hAnsi="Arial" w:cs="Arial"/>
                <w:sz w:val="18"/>
                <w:szCs w:val="18"/>
              </w:rPr>
              <w:t xml:space="preserve"> Site Specific Provisions</w:t>
            </w:r>
          </w:p>
        </w:tc>
        <w:tc>
          <w:tcPr>
            <w:tcW w:w="2254" w:type="dxa"/>
          </w:tcPr>
          <w:p w14:paraId="2A69195B" w14:textId="7BA49E9B" w:rsidR="003F15D7" w:rsidRDefault="00FD3D9B">
            <w:r>
              <w:t>Consistent</w:t>
            </w:r>
          </w:p>
        </w:tc>
        <w:tc>
          <w:tcPr>
            <w:tcW w:w="4417" w:type="dxa"/>
          </w:tcPr>
          <w:p w14:paraId="5762D81D" w14:textId="323327CC" w:rsidR="00655E4A" w:rsidRDefault="00655E4A" w:rsidP="00655E4A">
            <w:pPr>
              <w:autoSpaceDE w:val="0"/>
              <w:autoSpaceDN w:val="0"/>
              <w:adjustRightInd w:val="0"/>
              <w:rPr>
                <w:rFonts w:ascii="Arial" w:hAnsi="Arial" w:cs="Arial"/>
                <w:sz w:val="18"/>
                <w:szCs w:val="18"/>
              </w:rPr>
            </w:pPr>
            <w:r>
              <w:rPr>
                <w:rFonts w:ascii="Arial" w:hAnsi="Arial" w:cs="Arial"/>
                <w:sz w:val="18"/>
                <w:szCs w:val="18"/>
              </w:rPr>
              <w:t>The proposal will amend the LEP to render ‘industry’ and additional infrastructure related land uses</w:t>
            </w:r>
          </w:p>
          <w:p w14:paraId="2BFA67C8" w14:textId="33FA134A" w:rsidR="00655E4A" w:rsidRDefault="00655E4A" w:rsidP="00655E4A">
            <w:pPr>
              <w:autoSpaceDE w:val="0"/>
              <w:autoSpaceDN w:val="0"/>
              <w:adjustRightInd w:val="0"/>
              <w:rPr>
                <w:rFonts w:ascii="Arial" w:hAnsi="Arial" w:cs="Arial"/>
                <w:sz w:val="18"/>
                <w:szCs w:val="18"/>
              </w:rPr>
            </w:pPr>
            <w:r>
              <w:rPr>
                <w:rFonts w:ascii="Arial" w:hAnsi="Arial" w:cs="Arial"/>
                <w:sz w:val="18"/>
                <w:szCs w:val="18"/>
              </w:rPr>
              <w:t>permissible with consent. The Proposal does not require rezoning to a land use that is not in the LEP.</w:t>
            </w:r>
          </w:p>
          <w:p w14:paraId="20520DB8" w14:textId="4E9B0C72" w:rsidR="003F15D7" w:rsidRDefault="00655E4A" w:rsidP="00655E4A">
            <w:pPr>
              <w:autoSpaceDE w:val="0"/>
              <w:autoSpaceDN w:val="0"/>
              <w:adjustRightInd w:val="0"/>
              <w:rPr>
                <w:rFonts w:ascii="Arial" w:hAnsi="Arial" w:cs="Arial"/>
                <w:sz w:val="18"/>
                <w:szCs w:val="18"/>
              </w:rPr>
            </w:pPr>
            <w:r>
              <w:rPr>
                <w:rFonts w:ascii="Arial" w:hAnsi="Arial" w:cs="Arial"/>
                <w:sz w:val="18"/>
                <w:szCs w:val="18"/>
              </w:rPr>
              <w:t xml:space="preserve">The proposal does </w:t>
            </w:r>
            <w:r w:rsidR="005E1B72">
              <w:rPr>
                <w:rFonts w:ascii="Arial" w:hAnsi="Arial" w:cs="Arial"/>
                <w:sz w:val="18"/>
                <w:szCs w:val="18"/>
              </w:rPr>
              <w:t xml:space="preserve">not </w:t>
            </w:r>
            <w:r>
              <w:rPr>
                <w:rFonts w:ascii="Arial" w:hAnsi="Arial" w:cs="Arial"/>
                <w:sz w:val="18"/>
                <w:szCs w:val="18"/>
              </w:rPr>
              <w:t>seek to include any new land uses that are not already defined in the LEP.</w:t>
            </w:r>
          </w:p>
          <w:p w14:paraId="6D07CF0A" w14:textId="1385E520" w:rsidR="00421BD6" w:rsidRDefault="00421BD6" w:rsidP="00655E4A">
            <w:pPr>
              <w:autoSpaceDE w:val="0"/>
              <w:autoSpaceDN w:val="0"/>
              <w:adjustRightInd w:val="0"/>
            </w:pPr>
          </w:p>
        </w:tc>
      </w:tr>
      <w:tr w:rsidR="003F15D7" w14:paraId="1F20C882" w14:textId="77777777" w:rsidTr="003F15D7">
        <w:tc>
          <w:tcPr>
            <w:tcW w:w="2255" w:type="dxa"/>
          </w:tcPr>
          <w:p w14:paraId="61F85ED6" w14:textId="135FC60C" w:rsidR="003F15D7" w:rsidRDefault="009E6CC9" w:rsidP="00BA0E0B">
            <w:pPr>
              <w:autoSpaceDE w:val="0"/>
              <w:autoSpaceDN w:val="0"/>
              <w:adjustRightInd w:val="0"/>
            </w:pPr>
            <w:r>
              <w:t>1.4A</w:t>
            </w:r>
            <w:r w:rsidR="00BA0E0B">
              <w:rPr>
                <w:rFonts w:ascii="Arial" w:hAnsi="Arial" w:cs="Arial"/>
                <w:sz w:val="18"/>
                <w:szCs w:val="18"/>
              </w:rPr>
              <w:t xml:space="preserve"> Exclusion of Development Standards from Variation</w:t>
            </w:r>
          </w:p>
        </w:tc>
        <w:tc>
          <w:tcPr>
            <w:tcW w:w="2254" w:type="dxa"/>
          </w:tcPr>
          <w:p w14:paraId="105B1C4D" w14:textId="18DB2775" w:rsidR="003F15D7" w:rsidRDefault="00BA0E0B">
            <w:r>
              <w:t>NA</w:t>
            </w:r>
          </w:p>
        </w:tc>
        <w:tc>
          <w:tcPr>
            <w:tcW w:w="4417" w:type="dxa"/>
          </w:tcPr>
          <w:p w14:paraId="09D0823B" w14:textId="77777777" w:rsidR="003F15D7" w:rsidRDefault="003F15D7"/>
        </w:tc>
      </w:tr>
      <w:tr w:rsidR="003F15D7" w14:paraId="51D7E838" w14:textId="77777777" w:rsidTr="003F15D7">
        <w:tc>
          <w:tcPr>
            <w:tcW w:w="2255" w:type="dxa"/>
          </w:tcPr>
          <w:p w14:paraId="47B8EA1C" w14:textId="61826F52" w:rsidR="003F15D7" w:rsidRDefault="00DE0EE4">
            <w:r>
              <w:t>3.1</w:t>
            </w:r>
            <w:r w:rsidR="006171B6">
              <w:rPr>
                <w:rFonts w:ascii="Arial" w:hAnsi="Arial" w:cs="Arial"/>
                <w:sz w:val="18"/>
                <w:szCs w:val="18"/>
              </w:rPr>
              <w:t xml:space="preserve"> Conservation Zones</w:t>
            </w:r>
          </w:p>
        </w:tc>
        <w:tc>
          <w:tcPr>
            <w:tcW w:w="2254" w:type="dxa"/>
          </w:tcPr>
          <w:p w14:paraId="1BFA0792" w14:textId="3EABA702" w:rsidR="003F15D7" w:rsidRDefault="006171B6">
            <w:r>
              <w:t>NA</w:t>
            </w:r>
          </w:p>
        </w:tc>
        <w:tc>
          <w:tcPr>
            <w:tcW w:w="4417" w:type="dxa"/>
          </w:tcPr>
          <w:p w14:paraId="203516B6" w14:textId="2407CDD1" w:rsidR="00557CC9" w:rsidRDefault="00557CC9" w:rsidP="00557CC9">
            <w:pPr>
              <w:autoSpaceDE w:val="0"/>
              <w:autoSpaceDN w:val="0"/>
              <w:adjustRightInd w:val="0"/>
              <w:rPr>
                <w:rFonts w:ascii="Arial" w:hAnsi="Arial" w:cs="Arial"/>
                <w:sz w:val="18"/>
                <w:szCs w:val="18"/>
              </w:rPr>
            </w:pPr>
            <w:r>
              <w:rPr>
                <w:rFonts w:ascii="Arial" w:hAnsi="Arial" w:cs="Arial"/>
                <w:sz w:val="18"/>
                <w:szCs w:val="18"/>
              </w:rPr>
              <w:t>The site does not contain environmentally sensitive areas, land within a conservation zone or identified</w:t>
            </w:r>
          </w:p>
          <w:p w14:paraId="41FC2804" w14:textId="77777777" w:rsidR="003F15D7" w:rsidRDefault="00557CC9" w:rsidP="00557CC9">
            <w:pPr>
              <w:autoSpaceDE w:val="0"/>
              <w:autoSpaceDN w:val="0"/>
              <w:adjustRightInd w:val="0"/>
              <w:rPr>
                <w:rFonts w:ascii="Arial" w:hAnsi="Arial" w:cs="Arial"/>
                <w:sz w:val="18"/>
                <w:szCs w:val="18"/>
              </w:rPr>
            </w:pPr>
            <w:r>
              <w:rPr>
                <w:rFonts w:ascii="Arial" w:hAnsi="Arial" w:cs="Arial"/>
                <w:sz w:val="18"/>
                <w:szCs w:val="18"/>
              </w:rPr>
              <w:t>for environment conservation or protection purposes.</w:t>
            </w:r>
          </w:p>
          <w:p w14:paraId="611731A1" w14:textId="582FDD11" w:rsidR="00004E64" w:rsidRDefault="00004E64" w:rsidP="00557CC9">
            <w:pPr>
              <w:autoSpaceDE w:val="0"/>
              <w:autoSpaceDN w:val="0"/>
              <w:adjustRightInd w:val="0"/>
            </w:pPr>
          </w:p>
        </w:tc>
      </w:tr>
      <w:tr w:rsidR="003F15D7" w14:paraId="0EF5E9B3" w14:textId="77777777" w:rsidTr="003F15D7">
        <w:tc>
          <w:tcPr>
            <w:tcW w:w="2255" w:type="dxa"/>
          </w:tcPr>
          <w:p w14:paraId="62F49A69" w14:textId="4152CF5A" w:rsidR="003F15D7" w:rsidRDefault="00DE0EE4">
            <w:r>
              <w:t>3.2</w:t>
            </w:r>
            <w:r w:rsidR="006171B6">
              <w:rPr>
                <w:rFonts w:ascii="Arial" w:hAnsi="Arial" w:cs="Arial"/>
                <w:sz w:val="18"/>
                <w:szCs w:val="18"/>
              </w:rPr>
              <w:t xml:space="preserve"> Heritage Conservation</w:t>
            </w:r>
          </w:p>
        </w:tc>
        <w:tc>
          <w:tcPr>
            <w:tcW w:w="2254" w:type="dxa"/>
          </w:tcPr>
          <w:p w14:paraId="5CD4A7D4" w14:textId="1E25F0C1" w:rsidR="003F15D7" w:rsidRDefault="006171B6">
            <w:r>
              <w:t>Consistent</w:t>
            </w:r>
          </w:p>
        </w:tc>
        <w:tc>
          <w:tcPr>
            <w:tcW w:w="4417" w:type="dxa"/>
          </w:tcPr>
          <w:p w14:paraId="15022945" w14:textId="38D50252" w:rsidR="003F15D7" w:rsidRDefault="00557CC9" w:rsidP="00557CC9">
            <w:pPr>
              <w:autoSpaceDE w:val="0"/>
              <w:autoSpaceDN w:val="0"/>
              <w:adjustRightInd w:val="0"/>
            </w:pPr>
            <w:r>
              <w:rPr>
                <w:rFonts w:ascii="Arial" w:hAnsi="Arial" w:cs="Arial"/>
                <w:sz w:val="18"/>
                <w:szCs w:val="18"/>
              </w:rPr>
              <w:t>The proposal does not affect existing heritage provisions in the LEP.</w:t>
            </w:r>
          </w:p>
        </w:tc>
      </w:tr>
      <w:tr w:rsidR="009E6CC9" w14:paraId="78E6EBD5" w14:textId="77777777" w:rsidTr="003F15D7">
        <w:tc>
          <w:tcPr>
            <w:tcW w:w="2255" w:type="dxa"/>
          </w:tcPr>
          <w:p w14:paraId="3F987814" w14:textId="203D4913" w:rsidR="009E6CC9" w:rsidRDefault="003F79FF">
            <w:r>
              <w:t xml:space="preserve">4.1 </w:t>
            </w:r>
            <w:r>
              <w:rPr>
                <w:rFonts w:ascii="Arial" w:hAnsi="Arial" w:cs="Arial"/>
                <w:sz w:val="18"/>
                <w:szCs w:val="18"/>
              </w:rPr>
              <w:t>Flooding</w:t>
            </w:r>
          </w:p>
        </w:tc>
        <w:tc>
          <w:tcPr>
            <w:tcW w:w="2254" w:type="dxa"/>
          </w:tcPr>
          <w:p w14:paraId="57436BC9" w14:textId="691F005A" w:rsidR="009E6CC9" w:rsidRDefault="00E14923">
            <w:r>
              <w:t>NA</w:t>
            </w:r>
          </w:p>
        </w:tc>
        <w:tc>
          <w:tcPr>
            <w:tcW w:w="4417" w:type="dxa"/>
          </w:tcPr>
          <w:p w14:paraId="1F2BF2C5" w14:textId="77777777" w:rsidR="009E6CC9" w:rsidRDefault="00E14923" w:rsidP="000D52EE">
            <w:pPr>
              <w:autoSpaceDE w:val="0"/>
              <w:autoSpaceDN w:val="0"/>
              <w:adjustRightInd w:val="0"/>
              <w:rPr>
                <w:rFonts w:ascii="Arial" w:hAnsi="Arial" w:cs="Arial"/>
                <w:sz w:val="18"/>
                <w:szCs w:val="18"/>
              </w:rPr>
            </w:pPr>
            <w:r>
              <w:rPr>
                <w:rFonts w:ascii="Arial" w:hAnsi="Arial" w:cs="Arial"/>
                <w:sz w:val="18"/>
                <w:szCs w:val="18"/>
              </w:rPr>
              <w:t xml:space="preserve">There is no flood study available for this site.  </w:t>
            </w:r>
            <w:r w:rsidR="0097048C">
              <w:rPr>
                <w:rFonts w:ascii="Arial" w:hAnsi="Arial" w:cs="Arial"/>
                <w:sz w:val="18"/>
                <w:szCs w:val="18"/>
              </w:rPr>
              <w:t xml:space="preserve">The site does not </w:t>
            </w:r>
            <w:r w:rsidR="00A8131B">
              <w:rPr>
                <w:rFonts w:ascii="Arial" w:hAnsi="Arial" w:cs="Arial"/>
                <w:sz w:val="18"/>
                <w:szCs w:val="18"/>
              </w:rPr>
              <w:t>adjoin</w:t>
            </w:r>
            <w:r w:rsidR="0097048C">
              <w:rPr>
                <w:rFonts w:ascii="Arial" w:hAnsi="Arial" w:cs="Arial"/>
                <w:sz w:val="18"/>
                <w:szCs w:val="18"/>
              </w:rPr>
              <w:t xml:space="preserve"> a river, and Lake Liddell is a</w:t>
            </w:r>
            <w:r w:rsidR="00DE53AC">
              <w:rPr>
                <w:rFonts w:ascii="Arial" w:hAnsi="Arial" w:cs="Arial"/>
                <w:sz w:val="18"/>
                <w:szCs w:val="18"/>
              </w:rPr>
              <w:t xml:space="preserve"> </w:t>
            </w:r>
            <w:r w:rsidR="00A8131B">
              <w:rPr>
                <w:rFonts w:ascii="Arial" w:hAnsi="Arial" w:cs="Arial"/>
                <w:sz w:val="18"/>
                <w:szCs w:val="18"/>
              </w:rPr>
              <w:t>constructed</w:t>
            </w:r>
            <w:r w:rsidR="00DE53AC">
              <w:rPr>
                <w:rFonts w:ascii="Arial" w:hAnsi="Arial" w:cs="Arial"/>
                <w:sz w:val="18"/>
                <w:szCs w:val="18"/>
              </w:rPr>
              <w:t xml:space="preserve"> water body that is kept </w:t>
            </w:r>
            <w:r w:rsidR="0045428E">
              <w:rPr>
                <w:rFonts w:ascii="Arial" w:hAnsi="Arial" w:cs="Arial"/>
                <w:sz w:val="18"/>
                <w:szCs w:val="18"/>
              </w:rPr>
              <w:t xml:space="preserve">full </w:t>
            </w:r>
            <w:r w:rsidR="008626E8">
              <w:rPr>
                <w:rFonts w:ascii="Arial" w:hAnsi="Arial" w:cs="Arial"/>
                <w:sz w:val="18"/>
                <w:szCs w:val="18"/>
              </w:rPr>
              <w:t xml:space="preserve">by </w:t>
            </w:r>
            <w:r w:rsidR="00DE53AC">
              <w:rPr>
                <w:rFonts w:ascii="Arial" w:hAnsi="Arial" w:cs="Arial"/>
                <w:sz w:val="18"/>
                <w:szCs w:val="18"/>
              </w:rPr>
              <w:t xml:space="preserve">water discharged from </w:t>
            </w:r>
            <w:r w:rsidR="00A8131B">
              <w:rPr>
                <w:rFonts w:ascii="Arial" w:hAnsi="Arial" w:cs="Arial"/>
                <w:sz w:val="18"/>
                <w:szCs w:val="18"/>
              </w:rPr>
              <w:t>Bayswater</w:t>
            </w:r>
            <w:r w:rsidR="00DE53AC">
              <w:rPr>
                <w:rFonts w:ascii="Arial" w:hAnsi="Arial" w:cs="Arial"/>
                <w:sz w:val="18"/>
                <w:szCs w:val="18"/>
              </w:rPr>
              <w:t xml:space="preserve"> PS</w:t>
            </w:r>
            <w:r w:rsidR="00A8131B">
              <w:rPr>
                <w:rFonts w:ascii="Arial" w:hAnsi="Arial" w:cs="Arial"/>
                <w:sz w:val="18"/>
                <w:szCs w:val="18"/>
              </w:rPr>
              <w:t xml:space="preserve">. The Site is not </w:t>
            </w:r>
            <w:r>
              <w:rPr>
                <w:rFonts w:ascii="Arial" w:hAnsi="Arial" w:cs="Arial"/>
                <w:sz w:val="18"/>
                <w:szCs w:val="18"/>
              </w:rPr>
              <w:t>considered to constitute</w:t>
            </w:r>
            <w:r w:rsidR="000D52EE">
              <w:rPr>
                <w:rFonts w:ascii="Arial" w:hAnsi="Arial" w:cs="Arial"/>
                <w:sz w:val="18"/>
                <w:szCs w:val="18"/>
              </w:rPr>
              <w:t xml:space="preserve"> </w:t>
            </w:r>
            <w:r>
              <w:rPr>
                <w:rFonts w:ascii="Arial" w:hAnsi="Arial" w:cs="Arial"/>
                <w:sz w:val="18"/>
                <w:szCs w:val="18"/>
              </w:rPr>
              <w:t>Flood Prone Land. Future DAs lodged</w:t>
            </w:r>
            <w:r w:rsidR="000D52EE">
              <w:rPr>
                <w:rFonts w:ascii="Arial" w:hAnsi="Arial" w:cs="Arial"/>
                <w:sz w:val="18"/>
                <w:szCs w:val="18"/>
              </w:rPr>
              <w:t xml:space="preserve"> </w:t>
            </w:r>
            <w:r>
              <w:rPr>
                <w:rFonts w:ascii="Arial" w:hAnsi="Arial" w:cs="Arial"/>
                <w:sz w:val="18"/>
                <w:szCs w:val="18"/>
              </w:rPr>
              <w:t>over the site will need to address relevant</w:t>
            </w:r>
            <w:r w:rsidR="000D52EE">
              <w:rPr>
                <w:rFonts w:ascii="Arial" w:hAnsi="Arial" w:cs="Arial"/>
                <w:sz w:val="18"/>
                <w:szCs w:val="18"/>
              </w:rPr>
              <w:t xml:space="preserve"> </w:t>
            </w:r>
            <w:r>
              <w:rPr>
                <w:rFonts w:ascii="Arial" w:hAnsi="Arial" w:cs="Arial"/>
                <w:sz w:val="18"/>
                <w:szCs w:val="18"/>
              </w:rPr>
              <w:t>clauses of the LEP and Development</w:t>
            </w:r>
            <w:r w:rsidR="000D52EE">
              <w:rPr>
                <w:rFonts w:ascii="Arial" w:hAnsi="Arial" w:cs="Arial"/>
                <w:sz w:val="18"/>
                <w:szCs w:val="18"/>
              </w:rPr>
              <w:t xml:space="preserve"> </w:t>
            </w:r>
            <w:r>
              <w:rPr>
                <w:rFonts w:ascii="Arial" w:hAnsi="Arial" w:cs="Arial"/>
                <w:sz w:val="18"/>
                <w:szCs w:val="18"/>
              </w:rPr>
              <w:t>Control Plan (DCP) clauses and</w:t>
            </w:r>
            <w:r w:rsidR="000D52EE">
              <w:rPr>
                <w:rFonts w:ascii="Arial" w:hAnsi="Arial" w:cs="Arial"/>
                <w:sz w:val="18"/>
                <w:szCs w:val="18"/>
              </w:rPr>
              <w:t xml:space="preserve"> </w:t>
            </w:r>
            <w:r>
              <w:rPr>
                <w:rFonts w:ascii="Arial" w:hAnsi="Arial" w:cs="Arial"/>
                <w:sz w:val="18"/>
                <w:szCs w:val="18"/>
              </w:rPr>
              <w:t>provisions as they apply to the site and</w:t>
            </w:r>
            <w:r w:rsidR="000D52EE">
              <w:rPr>
                <w:rFonts w:ascii="Arial" w:hAnsi="Arial" w:cs="Arial"/>
                <w:sz w:val="18"/>
                <w:szCs w:val="18"/>
              </w:rPr>
              <w:t xml:space="preserve"> </w:t>
            </w:r>
            <w:r>
              <w:rPr>
                <w:rFonts w:ascii="Arial" w:hAnsi="Arial" w:cs="Arial"/>
                <w:sz w:val="18"/>
                <w:szCs w:val="18"/>
              </w:rPr>
              <w:t>the proposal.</w:t>
            </w:r>
          </w:p>
          <w:p w14:paraId="508AD3A9" w14:textId="351D69B4" w:rsidR="008626E8" w:rsidRDefault="008626E8" w:rsidP="000D52EE">
            <w:pPr>
              <w:autoSpaceDE w:val="0"/>
              <w:autoSpaceDN w:val="0"/>
              <w:adjustRightInd w:val="0"/>
            </w:pPr>
          </w:p>
        </w:tc>
      </w:tr>
      <w:tr w:rsidR="009E6CC9" w14:paraId="0FDB22CF" w14:textId="77777777" w:rsidTr="003F15D7">
        <w:tc>
          <w:tcPr>
            <w:tcW w:w="2255" w:type="dxa"/>
          </w:tcPr>
          <w:p w14:paraId="4DF24ABB" w14:textId="3E88BFE4" w:rsidR="009E6CC9" w:rsidRDefault="003F79FF">
            <w:r>
              <w:t>4.3</w:t>
            </w:r>
            <w:r w:rsidR="00E14923">
              <w:rPr>
                <w:rFonts w:ascii="Arial" w:hAnsi="Arial" w:cs="Arial"/>
                <w:sz w:val="18"/>
                <w:szCs w:val="18"/>
              </w:rPr>
              <w:t xml:space="preserve"> Planning for Bushfire Protection</w:t>
            </w:r>
          </w:p>
        </w:tc>
        <w:tc>
          <w:tcPr>
            <w:tcW w:w="2254" w:type="dxa"/>
          </w:tcPr>
          <w:p w14:paraId="6329C79D" w14:textId="763EEDC4" w:rsidR="009E6CC9" w:rsidRDefault="00180BFF">
            <w:r>
              <w:t>Consistent</w:t>
            </w:r>
          </w:p>
        </w:tc>
        <w:tc>
          <w:tcPr>
            <w:tcW w:w="4417" w:type="dxa"/>
          </w:tcPr>
          <w:p w14:paraId="798A2630" w14:textId="76A2E681" w:rsidR="006E3BE3" w:rsidRDefault="006E3BE3" w:rsidP="006E3BE3">
            <w:pPr>
              <w:autoSpaceDE w:val="0"/>
              <w:autoSpaceDN w:val="0"/>
              <w:adjustRightInd w:val="0"/>
              <w:rPr>
                <w:rFonts w:ascii="Arial" w:hAnsi="Arial" w:cs="Arial"/>
                <w:sz w:val="18"/>
                <w:szCs w:val="18"/>
              </w:rPr>
            </w:pPr>
            <w:r>
              <w:rPr>
                <w:rFonts w:ascii="Arial" w:hAnsi="Arial" w:cs="Arial"/>
                <w:sz w:val="18"/>
                <w:szCs w:val="18"/>
              </w:rPr>
              <w:t>The site is mapped as Bushfire Prone Land Vegetation Category 3.</w:t>
            </w:r>
          </w:p>
          <w:p w14:paraId="4C108989" w14:textId="287A2E43" w:rsidR="006E3BE3" w:rsidRDefault="00AF777B" w:rsidP="006E3BE3">
            <w:pPr>
              <w:autoSpaceDE w:val="0"/>
              <w:autoSpaceDN w:val="0"/>
              <w:adjustRightInd w:val="0"/>
              <w:rPr>
                <w:rFonts w:ascii="Arial" w:hAnsi="Arial" w:cs="Arial"/>
                <w:sz w:val="18"/>
                <w:szCs w:val="18"/>
              </w:rPr>
            </w:pPr>
            <w:r>
              <w:rPr>
                <w:rFonts w:ascii="Arial" w:hAnsi="Arial" w:cs="Arial"/>
                <w:sz w:val="18"/>
                <w:szCs w:val="18"/>
              </w:rPr>
              <w:t>Bushland</w:t>
            </w:r>
            <w:r w:rsidR="006E3BE3">
              <w:rPr>
                <w:rFonts w:ascii="Arial" w:hAnsi="Arial" w:cs="Arial"/>
                <w:sz w:val="18"/>
                <w:szCs w:val="18"/>
              </w:rPr>
              <w:t xml:space="preserve"> on the site is</w:t>
            </w:r>
            <w:r w:rsidR="004F5528">
              <w:rPr>
                <w:rFonts w:ascii="Arial" w:hAnsi="Arial" w:cs="Arial"/>
                <w:sz w:val="18"/>
                <w:szCs w:val="18"/>
              </w:rPr>
              <w:t xml:space="preserve"> </w:t>
            </w:r>
            <w:r w:rsidR="006E3BE3">
              <w:rPr>
                <w:rFonts w:ascii="Arial" w:hAnsi="Arial" w:cs="Arial"/>
                <w:sz w:val="18"/>
                <w:szCs w:val="18"/>
              </w:rPr>
              <w:t>fragmented</w:t>
            </w:r>
            <w:r>
              <w:rPr>
                <w:rFonts w:ascii="Arial" w:hAnsi="Arial" w:cs="Arial"/>
                <w:sz w:val="18"/>
                <w:szCs w:val="18"/>
              </w:rPr>
              <w:t xml:space="preserve">.  Grassland is the </w:t>
            </w:r>
            <w:r w:rsidR="004F5528">
              <w:rPr>
                <w:rFonts w:ascii="Arial" w:hAnsi="Arial" w:cs="Arial"/>
                <w:sz w:val="18"/>
                <w:szCs w:val="18"/>
              </w:rPr>
              <w:t>predominate</w:t>
            </w:r>
            <w:r>
              <w:rPr>
                <w:rFonts w:ascii="Arial" w:hAnsi="Arial" w:cs="Arial"/>
                <w:sz w:val="18"/>
                <w:szCs w:val="18"/>
              </w:rPr>
              <w:t xml:space="preserve"> veg</w:t>
            </w:r>
            <w:r w:rsidR="004F5528">
              <w:rPr>
                <w:rFonts w:ascii="Arial" w:hAnsi="Arial" w:cs="Arial"/>
                <w:sz w:val="18"/>
                <w:szCs w:val="18"/>
              </w:rPr>
              <w:t>et</w:t>
            </w:r>
            <w:r>
              <w:rPr>
                <w:rFonts w:ascii="Arial" w:hAnsi="Arial" w:cs="Arial"/>
                <w:sz w:val="18"/>
                <w:szCs w:val="18"/>
              </w:rPr>
              <w:t>ation type</w:t>
            </w:r>
            <w:r w:rsidR="006E3BE3">
              <w:rPr>
                <w:rFonts w:ascii="Arial" w:hAnsi="Arial" w:cs="Arial"/>
                <w:sz w:val="18"/>
                <w:szCs w:val="18"/>
              </w:rPr>
              <w:t xml:space="preserve">. </w:t>
            </w:r>
          </w:p>
          <w:p w14:paraId="3261426D" w14:textId="00882302" w:rsidR="009E6CC9" w:rsidRDefault="002B38AB" w:rsidP="004F5528">
            <w:pPr>
              <w:autoSpaceDE w:val="0"/>
              <w:autoSpaceDN w:val="0"/>
              <w:adjustRightInd w:val="0"/>
              <w:rPr>
                <w:rFonts w:ascii="Arial" w:hAnsi="Arial" w:cs="Arial"/>
                <w:sz w:val="18"/>
                <w:szCs w:val="18"/>
              </w:rPr>
            </w:pPr>
            <w:r>
              <w:rPr>
                <w:rFonts w:ascii="Arial" w:hAnsi="Arial" w:cs="Arial"/>
                <w:sz w:val="18"/>
                <w:szCs w:val="18"/>
              </w:rPr>
              <w:t>Future</w:t>
            </w:r>
            <w:r w:rsidR="006E3BE3">
              <w:rPr>
                <w:rFonts w:ascii="Arial" w:hAnsi="Arial" w:cs="Arial"/>
                <w:sz w:val="18"/>
                <w:szCs w:val="18"/>
              </w:rPr>
              <w:t xml:space="preserve"> land uses will be</w:t>
            </w:r>
            <w:r w:rsidR="004F5528">
              <w:rPr>
                <w:rFonts w:ascii="Arial" w:hAnsi="Arial" w:cs="Arial"/>
                <w:sz w:val="18"/>
                <w:szCs w:val="18"/>
              </w:rPr>
              <w:t xml:space="preserve"> </w:t>
            </w:r>
            <w:r w:rsidR="006E3BE3">
              <w:rPr>
                <w:rFonts w:ascii="Arial" w:hAnsi="Arial" w:cs="Arial"/>
                <w:sz w:val="18"/>
                <w:szCs w:val="18"/>
              </w:rPr>
              <w:t>subject to different risk profiles and</w:t>
            </w:r>
            <w:r w:rsidR="004F5528">
              <w:rPr>
                <w:rFonts w:ascii="Arial" w:hAnsi="Arial" w:cs="Arial"/>
                <w:sz w:val="18"/>
                <w:szCs w:val="18"/>
              </w:rPr>
              <w:t xml:space="preserve"> </w:t>
            </w:r>
            <w:r w:rsidR="006E3BE3">
              <w:rPr>
                <w:rFonts w:ascii="Arial" w:hAnsi="Arial" w:cs="Arial"/>
                <w:sz w:val="18"/>
                <w:szCs w:val="18"/>
              </w:rPr>
              <w:t>accordingly APZ and BAL requirements.</w:t>
            </w:r>
          </w:p>
          <w:p w14:paraId="56045147" w14:textId="60470026" w:rsidR="00180BFF" w:rsidRDefault="00180BFF" w:rsidP="00180BFF">
            <w:pPr>
              <w:autoSpaceDE w:val="0"/>
              <w:autoSpaceDN w:val="0"/>
              <w:adjustRightInd w:val="0"/>
              <w:rPr>
                <w:rFonts w:ascii="Arial" w:hAnsi="Arial" w:cs="Arial"/>
                <w:sz w:val="18"/>
                <w:szCs w:val="18"/>
              </w:rPr>
            </w:pPr>
            <w:r>
              <w:rPr>
                <w:rFonts w:ascii="Arial" w:hAnsi="Arial" w:cs="Arial"/>
                <w:sz w:val="18"/>
                <w:szCs w:val="18"/>
              </w:rPr>
              <w:t>The existing road network has sufficient capacity, ingress and egress to accommodate evacuation, and emergency services vehicles. Key access routes would remain unchanged from those approved under previous consents.</w:t>
            </w:r>
          </w:p>
          <w:p w14:paraId="378784FB" w14:textId="77777777" w:rsidR="00180BFF" w:rsidRDefault="00180BFF" w:rsidP="00180BFF">
            <w:pPr>
              <w:autoSpaceDE w:val="0"/>
              <w:autoSpaceDN w:val="0"/>
              <w:adjustRightInd w:val="0"/>
              <w:rPr>
                <w:rFonts w:ascii="Arial" w:hAnsi="Arial" w:cs="Arial"/>
                <w:sz w:val="18"/>
                <w:szCs w:val="18"/>
              </w:rPr>
            </w:pPr>
          </w:p>
          <w:p w14:paraId="1A6E77DE" w14:textId="5B99D632" w:rsidR="00180BFF" w:rsidRDefault="00180BFF" w:rsidP="00180BFF">
            <w:pPr>
              <w:autoSpaceDE w:val="0"/>
              <w:autoSpaceDN w:val="0"/>
              <w:adjustRightInd w:val="0"/>
              <w:rPr>
                <w:rFonts w:ascii="Arial" w:hAnsi="Arial" w:cs="Arial"/>
                <w:sz w:val="18"/>
                <w:szCs w:val="18"/>
              </w:rPr>
            </w:pPr>
            <w:r>
              <w:rPr>
                <w:rFonts w:ascii="Arial" w:hAnsi="Arial" w:cs="Arial"/>
                <w:sz w:val="18"/>
                <w:szCs w:val="18"/>
              </w:rPr>
              <w:t>Stored water is available at the site, primarily in storage dams.</w:t>
            </w:r>
          </w:p>
          <w:p w14:paraId="00FB350E" w14:textId="77777777" w:rsidR="00763BEB" w:rsidRDefault="00763BEB" w:rsidP="00180BFF">
            <w:pPr>
              <w:autoSpaceDE w:val="0"/>
              <w:autoSpaceDN w:val="0"/>
              <w:adjustRightInd w:val="0"/>
              <w:rPr>
                <w:rFonts w:ascii="Arial" w:hAnsi="Arial" w:cs="Arial"/>
                <w:sz w:val="18"/>
                <w:szCs w:val="18"/>
              </w:rPr>
            </w:pPr>
          </w:p>
          <w:p w14:paraId="075CD051" w14:textId="6D57C350" w:rsidR="00180BFF" w:rsidRDefault="009A222F" w:rsidP="00180BFF">
            <w:pPr>
              <w:autoSpaceDE w:val="0"/>
              <w:autoSpaceDN w:val="0"/>
              <w:adjustRightInd w:val="0"/>
              <w:rPr>
                <w:rFonts w:ascii="Arial" w:hAnsi="Arial" w:cs="Arial"/>
                <w:sz w:val="18"/>
                <w:szCs w:val="18"/>
              </w:rPr>
            </w:pPr>
            <w:r>
              <w:rPr>
                <w:rFonts w:ascii="Arial" w:hAnsi="Arial" w:cs="Arial"/>
                <w:sz w:val="18"/>
                <w:szCs w:val="18"/>
              </w:rPr>
              <w:t>C</w:t>
            </w:r>
            <w:r w:rsidR="00180BFF">
              <w:rPr>
                <w:rFonts w:ascii="Arial" w:hAnsi="Arial" w:cs="Arial"/>
                <w:sz w:val="18"/>
                <w:szCs w:val="18"/>
              </w:rPr>
              <w:t>onsult</w:t>
            </w:r>
            <w:r>
              <w:rPr>
                <w:rFonts w:ascii="Arial" w:hAnsi="Arial" w:cs="Arial"/>
                <w:sz w:val="18"/>
                <w:szCs w:val="18"/>
              </w:rPr>
              <w:t xml:space="preserve">ation could occur </w:t>
            </w:r>
            <w:r w:rsidR="00F738C4">
              <w:rPr>
                <w:rFonts w:ascii="Arial" w:hAnsi="Arial" w:cs="Arial"/>
                <w:sz w:val="18"/>
                <w:szCs w:val="18"/>
              </w:rPr>
              <w:t xml:space="preserve">with </w:t>
            </w:r>
            <w:r w:rsidR="00180BFF">
              <w:rPr>
                <w:rFonts w:ascii="Arial" w:hAnsi="Arial" w:cs="Arial"/>
                <w:sz w:val="18"/>
                <w:szCs w:val="18"/>
              </w:rPr>
              <w:t>the NSW Rural</w:t>
            </w:r>
          </w:p>
          <w:p w14:paraId="3EE7FA53" w14:textId="77777777" w:rsidR="004F5528" w:rsidRDefault="00180BFF" w:rsidP="00F738C4">
            <w:pPr>
              <w:autoSpaceDE w:val="0"/>
              <w:autoSpaceDN w:val="0"/>
              <w:adjustRightInd w:val="0"/>
              <w:rPr>
                <w:rFonts w:ascii="Arial" w:hAnsi="Arial" w:cs="Arial"/>
                <w:sz w:val="18"/>
                <w:szCs w:val="18"/>
              </w:rPr>
            </w:pPr>
            <w:r>
              <w:rPr>
                <w:rFonts w:ascii="Arial" w:hAnsi="Arial" w:cs="Arial"/>
                <w:sz w:val="18"/>
                <w:szCs w:val="18"/>
              </w:rPr>
              <w:t>Fire Service (RFS) following receipt of a</w:t>
            </w:r>
            <w:r w:rsidR="00F738C4">
              <w:rPr>
                <w:rFonts w:ascii="Arial" w:hAnsi="Arial" w:cs="Arial"/>
                <w:sz w:val="18"/>
                <w:szCs w:val="18"/>
              </w:rPr>
              <w:t xml:space="preserve"> </w:t>
            </w:r>
            <w:r>
              <w:rPr>
                <w:rFonts w:ascii="Arial" w:hAnsi="Arial" w:cs="Arial"/>
                <w:sz w:val="18"/>
                <w:szCs w:val="18"/>
              </w:rPr>
              <w:t>gateway determination</w:t>
            </w:r>
            <w:r w:rsidR="00F738C4">
              <w:rPr>
                <w:rFonts w:ascii="Arial" w:hAnsi="Arial" w:cs="Arial"/>
                <w:sz w:val="18"/>
                <w:szCs w:val="18"/>
              </w:rPr>
              <w:t>.</w:t>
            </w:r>
          </w:p>
          <w:p w14:paraId="54DBD083" w14:textId="004355ED" w:rsidR="00013F50" w:rsidRDefault="00013F50" w:rsidP="00F738C4">
            <w:pPr>
              <w:autoSpaceDE w:val="0"/>
              <w:autoSpaceDN w:val="0"/>
              <w:adjustRightInd w:val="0"/>
            </w:pPr>
          </w:p>
        </w:tc>
      </w:tr>
      <w:tr w:rsidR="009E6CC9" w14:paraId="3C8860A1" w14:textId="77777777" w:rsidTr="003F15D7">
        <w:tc>
          <w:tcPr>
            <w:tcW w:w="2255" w:type="dxa"/>
          </w:tcPr>
          <w:p w14:paraId="64D32448" w14:textId="6705906F" w:rsidR="009E6CC9" w:rsidRDefault="00F738C4" w:rsidP="007F51E9">
            <w:pPr>
              <w:autoSpaceDE w:val="0"/>
              <w:autoSpaceDN w:val="0"/>
              <w:adjustRightInd w:val="0"/>
            </w:pPr>
            <w:r>
              <w:t>4.4</w:t>
            </w:r>
            <w:r w:rsidR="00880ACD">
              <w:t xml:space="preserve"> </w:t>
            </w:r>
            <w:r w:rsidR="00BA0A27">
              <w:rPr>
                <w:rFonts w:ascii="Arial" w:hAnsi="Arial" w:cs="Arial"/>
                <w:sz w:val="18"/>
                <w:szCs w:val="18"/>
              </w:rPr>
              <w:t>Remediation of Contaminated</w:t>
            </w:r>
            <w:r w:rsidR="007F51E9">
              <w:rPr>
                <w:rFonts w:ascii="Arial" w:hAnsi="Arial" w:cs="Arial"/>
                <w:sz w:val="18"/>
                <w:szCs w:val="18"/>
              </w:rPr>
              <w:t xml:space="preserve"> </w:t>
            </w:r>
            <w:r w:rsidR="00BA0A27">
              <w:rPr>
                <w:rFonts w:ascii="Arial" w:hAnsi="Arial" w:cs="Arial"/>
                <w:sz w:val="18"/>
                <w:szCs w:val="18"/>
              </w:rPr>
              <w:t>Land</w:t>
            </w:r>
          </w:p>
        </w:tc>
        <w:tc>
          <w:tcPr>
            <w:tcW w:w="2254" w:type="dxa"/>
          </w:tcPr>
          <w:p w14:paraId="1323CA22" w14:textId="532D9D86" w:rsidR="009E6CC9" w:rsidRDefault="007F51E9">
            <w:r>
              <w:t>Consistent</w:t>
            </w:r>
          </w:p>
        </w:tc>
        <w:tc>
          <w:tcPr>
            <w:tcW w:w="4417" w:type="dxa"/>
          </w:tcPr>
          <w:p w14:paraId="68FBA3AE" w14:textId="1FF14F13" w:rsidR="00763BEB" w:rsidRDefault="00763BEB" w:rsidP="00763BEB">
            <w:pPr>
              <w:autoSpaceDE w:val="0"/>
              <w:autoSpaceDN w:val="0"/>
              <w:adjustRightInd w:val="0"/>
              <w:rPr>
                <w:rFonts w:ascii="Arial" w:hAnsi="Arial" w:cs="Arial"/>
                <w:sz w:val="18"/>
                <w:szCs w:val="18"/>
              </w:rPr>
            </w:pPr>
            <w:r>
              <w:rPr>
                <w:rFonts w:ascii="Arial" w:hAnsi="Arial" w:cs="Arial"/>
                <w:sz w:val="18"/>
                <w:szCs w:val="18"/>
              </w:rPr>
              <w:t>The site is not listed on the significantly contaminated land register but is currently used for</w:t>
            </w:r>
          </w:p>
          <w:p w14:paraId="069E6D0A" w14:textId="4D5DC32F" w:rsidR="00763BEB" w:rsidRDefault="00763BEB" w:rsidP="00763BEB">
            <w:pPr>
              <w:autoSpaceDE w:val="0"/>
              <w:autoSpaceDN w:val="0"/>
              <w:adjustRightInd w:val="0"/>
              <w:rPr>
                <w:rFonts w:ascii="Arial" w:hAnsi="Arial" w:cs="Arial"/>
                <w:sz w:val="18"/>
                <w:szCs w:val="18"/>
              </w:rPr>
            </w:pPr>
            <w:r>
              <w:rPr>
                <w:rFonts w:ascii="Arial" w:hAnsi="Arial" w:cs="Arial"/>
                <w:sz w:val="18"/>
                <w:szCs w:val="18"/>
              </w:rPr>
              <w:t>power station related purposes, being a form of industrial development, and regulated under an environmental protection licence issued by the NSW</w:t>
            </w:r>
          </w:p>
          <w:p w14:paraId="5D29AB66" w14:textId="77777777" w:rsidR="00763BEB" w:rsidRDefault="00763BEB" w:rsidP="00763BEB">
            <w:pPr>
              <w:autoSpaceDE w:val="0"/>
              <w:autoSpaceDN w:val="0"/>
              <w:adjustRightInd w:val="0"/>
              <w:rPr>
                <w:rFonts w:ascii="Arial" w:hAnsi="Arial" w:cs="Arial"/>
                <w:sz w:val="18"/>
                <w:szCs w:val="18"/>
              </w:rPr>
            </w:pPr>
            <w:r>
              <w:rPr>
                <w:rFonts w:ascii="Arial" w:hAnsi="Arial" w:cs="Arial"/>
                <w:sz w:val="18"/>
                <w:szCs w:val="18"/>
              </w:rPr>
              <w:t xml:space="preserve">EPA. </w:t>
            </w:r>
          </w:p>
          <w:p w14:paraId="086C864F" w14:textId="2E276092" w:rsidR="00763BEB" w:rsidRDefault="00763BEB" w:rsidP="00763BEB">
            <w:pPr>
              <w:autoSpaceDE w:val="0"/>
              <w:autoSpaceDN w:val="0"/>
              <w:adjustRightInd w:val="0"/>
              <w:rPr>
                <w:rFonts w:ascii="Arial" w:hAnsi="Arial" w:cs="Arial"/>
                <w:sz w:val="18"/>
                <w:szCs w:val="18"/>
              </w:rPr>
            </w:pPr>
            <w:r>
              <w:rPr>
                <w:rFonts w:ascii="Arial" w:hAnsi="Arial" w:cs="Arial"/>
                <w:sz w:val="18"/>
                <w:szCs w:val="18"/>
              </w:rPr>
              <w:t>A PSI would be prepared to accompany any future development application so that the consent authority can consider the suitability of the site for</w:t>
            </w:r>
          </w:p>
          <w:p w14:paraId="6B171E78" w14:textId="7B528708" w:rsidR="00763BEB" w:rsidRDefault="00763BEB" w:rsidP="00763BEB">
            <w:pPr>
              <w:autoSpaceDE w:val="0"/>
              <w:autoSpaceDN w:val="0"/>
              <w:adjustRightInd w:val="0"/>
              <w:rPr>
                <w:rFonts w:ascii="Arial" w:hAnsi="Arial" w:cs="Arial"/>
                <w:sz w:val="18"/>
                <w:szCs w:val="18"/>
              </w:rPr>
            </w:pPr>
            <w:r>
              <w:rPr>
                <w:rFonts w:ascii="Arial" w:hAnsi="Arial" w:cs="Arial"/>
                <w:sz w:val="18"/>
                <w:szCs w:val="18"/>
              </w:rPr>
              <w:t>the proposed use. Subject to the outcomes of the PSI, a Detailed Site Investigation Report would be prepared, and any remediation required can be</w:t>
            </w:r>
          </w:p>
          <w:p w14:paraId="5E9DB718" w14:textId="77777777" w:rsidR="009E6CC9" w:rsidRDefault="00763BEB" w:rsidP="00763BEB">
            <w:pPr>
              <w:autoSpaceDE w:val="0"/>
              <w:autoSpaceDN w:val="0"/>
              <w:adjustRightInd w:val="0"/>
              <w:rPr>
                <w:rFonts w:ascii="Arial" w:hAnsi="Arial" w:cs="Arial"/>
                <w:sz w:val="18"/>
                <w:szCs w:val="18"/>
              </w:rPr>
            </w:pPr>
            <w:r>
              <w:rPr>
                <w:rFonts w:ascii="Arial" w:hAnsi="Arial" w:cs="Arial"/>
                <w:sz w:val="18"/>
                <w:szCs w:val="18"/>
              </w:rPr>
              <w:t>regulated via development consent conditions to ensure that the suitability of the site for the specific proposed industrial development.</w:t>
            </w:r>
          </w:p>
          <w:p w14:paraId="5F0E2403" w14:textId="75084165" w:rsidR="00013F50" w:rsidRDefault="00013F50" w:rsidP="00763BEB">
            <w:pPr>
              <w:autoSpaceDE w:val="0"/>
              <w:autoSpaceDN w:val="0"/>
              <w:adjustRightInd w:val="0"/>
            </w:pPr>
          </w:p>
        </w:tc>
      </w:tr>
      <w:tr w:rsidR="009E6CC9" w14:paraId="4FCADF3C" w14:textId="77777777" w:rsidTr="003F15D7">
        <w:tc>
          <w:tcPr>
            <w:tcW w:w="2255" w:type="dxa"/>
          </w:tcPr>
          <w:p w14:paraId="34E7D587" w14:textId="64227B73" w:rsidR="009E6CC9" w:rsidRDefault="00880ACD">
            <w:r>
              <w:t>4.5</w:t>
            </w:r>
            <w:r w:rsidR="00BA0A27">
              <w:rPr>
                <w:rFonts w:ascii="Arial" w:hAnsi="Arial" w:cs="Arial"/>
                <w:sz w:val="18"/>
                <w:szCs w:val="18"/>
              </w:rPr>
              <w:t xml:space="preserve"> Acid Sulfate Soils</w:t>
            </w:r>
          </w:p>
        </w:tc>
        <w:tc>
          <w:tcPr>
            <w:tcW w:w="2254" w:type="dxa"/>
          </w:tcPr>
          <w:p w14:paraId="3CF76DB7" w14:textId="7C2F4C6D" w:rsidR="009E6CC9" w:rsidRDefault="007F51E9">
            <w:r>
              <w:t>NA</w:t>
            </w:r>
          </w:p>
        </w:tc>
        <w:tc>
          <w:tcPr>
            <w:tcW w:w="4417" w:type="dxa"/>
          </w:tcPr>
          <w:p w14:paraId="7B38DEDE" w14:textId="77777777" w:rsidR="009E6CC9" w:rsidRDefault="009E6CC9"/>
        </w:tc>
      </w:tr>
      <w:tr w:rsidR="009E6CC9" w14:paraId="1E595A7C" w14:textId="77777777" w:rsidTr="003F15D7">
        <w:tc>
          <w:tcPr>
            <w:tcW w:w="2255" w:type="dxa"/>
          </w:tcPr>
          <w:p w14:paraId="34E2F2EA" w14:textId="2244218C" w:rsidR="009E6CC9" w:rsidRDefault="00880ACD" w:rsidP="007F51E9">
            <w:pPr>
              <w:autoSpaceDE w:val="0"/>
              <w:autoSpaceDN w:val="0"/>
              <w:adjustRightInd w:val="0"/>
            </w:pPr>
            <w:r>
              <w:t>4.6</w:t>
            </w:r>
            <w:r w:rsidR="00BA0A27">
              <w:rPr>
                <w:rFonts w:ascii="Arial" w:hAnsi="Arial" w:cs="Arial"/>
                <w:sz w:val="18"/>
                <w:szCs w:val="18"/>
              </w:rPr>
              <w:t xml:space="preserve"> Mine Subsidence and Unstable</w:t>
            </w:r>
            <w:r w:rsidR="007F51E9">
              <w:rPr>
                <w:rFonts w:ascii="Arial" w:hAnsi="Arial" w:cs="Arial"/>
                <w:sz w:val="18"/>
                <w:szCs w:val="18"/>
              </w:rPr>
              <w:t xml:space="preserve"> </w:t>
            </w:r>
            <w:r w:rsidR="00BA0A27">
              <w:rPr>
                <w:rFonts w:ascii="Arial" w:hAnsi="Arial" w:cs="Arial"/>
                <w:sz w:val="18"/>
                <w:szCs w:val="18"/>
              </w:rPr>
              <w:t>Land</w:t>
            </w:r>
          </w:p>
        </w:tc>
        <w:tc>
          <w:tcPr>
            <w:tcW w:w="2254" w:type="dxa"/>
          </w:tcPr>
          <w:p w14:paraId="018DC6FD" w14:textId="7181C244" w:rsidR="009E6CC9" w:rsidRDefault="007F51E9">
            <w:r>
              <w:t>NA</w:t>
            </w:r>
          </w:p>
        </w:tc>
        <w:tc>
          <w:tcPr>
            <w:tcW w:w="4417" w:type="dxa"/>
          </w:tcPr>
          <w:p w14:paraId="5960D68A" w14:textId="77777777" w:rsidR="009E6CC9" w:rsidRDefault="00944AC5" w:rsidP="00944AC5">
            <w:pPr>
              <w:autoSpaceDE w:val="0"/>
              <w:autoSpaceDN w:val="0"/>
              <w:adjustRightInd w:val="0"/>
              <w:rPr>
                <w:rFonts w:ascii="Arial" w:hAnsi="Arial" w:cs="Arial"/>
                <w:sz w:val="18"/>
                <w:szCs w:val="18"/>
              </w:rPr>
            </w:pPr>
            <w:r w:rsidRPr="00944AC5">
              <w:rPr>
                <w:rFonts w:ascii="Arial" w:hAnsi="Arial" w:cs="Arial"/>
                <w:sz w:val="18"/>
                <w:szCs w:val="18"/>
              </w:rPr>
              <w:t>A small portion of land adjacent to the southern eastern</w:t>
            </w:r>
            <w:r>
              <w:rPr>
                <w:rFonts w:ascii="Arial" w:hAnsi="Arial" w:cs="Arial"/>
                <w:sz w:val="18"/>
                <w:szCs w:val="18"/>
              </w:rPr>
              <w:t xml:space="preserve"> </w:t>
            </w:r>
            <w:r w:rsidRPr="00944AC5">
              <w:rPr>
                <w:rFonts w:ascii="Arial" w:hAnsi="Arial" w:cs="Arial"/>
                <w:sz w:val="18"/>
                <w:szCs w:val="18"/>
              </w:rPr>
              <w:t>end of Lake Liddell owned by AGL is located within a Mine</w:t>
            </w:r>
            <w:r>
              <w:rPr>
                <w:rFonts w:ascii="Arial" w:hAnsi="Arial" w:cs="Arial"/>
                <w:sz w:val="18"/>
                <w:szCs w:val="18"/>
              </w:rPr>
              <w:t xml:space="preserve"> </w:t>
            </w:r>
            <w:r w:rsidRPr="00944AC5">
              <w:rPr>
                <w:rFonts w:ascii="Arial" w:hAnsi="Arial" w:cs="Arial"/>
                <w:sz w:val="18"/>
                <w:szCs w:val="18"/>
              </w:rPr>
              <w:t>Subsidence District but does not apply to the identified</w:t>
            </w:r>
            <w:r>
              <w:rPr>
                <w:rFonts w:ascii="Arial" w:hAnsi="Arial" w:cs="Arial"/>
                <w:sz w:val="18"/>
                <w:szCs w:val="18"/>
              </w:rPr>
              <w:t xml:space="preserve"> </w:t>
            </w:r>
            <w:r w:rsidRPr="00944AC5">
              <w:rPr>
                <w:rFonts w:ascii="Arial" w:hAnsi="Arial" w:cs="Arial"/>
                <w:sz w:val="18"/>
                <w:szCs w:val="18"/>
              </w:rPr>
              <w:t>sites.</w:t>
            </w:r>
          </w:p>
          <w:p w14:paraId="3717926E" w14:textId="5B0B2A4F" w:rsidR="005A6603" w:rsidRDefault="005A6603" w:rsidP="00944AC5">
            <w:pPr>
              <w:autoSpaceDE w:val="0"/>
              <w:autoSpaceDN w:val="0"/>
              <w:adjustRightInd w:val="0"/>
            </w:pPr>
          </w:p>
        </w:tc>
      </w:tr>
      <w:tr w:rsidR="009E6CC9" w14:paraId="16F733E3" w14:textId="77777777" w:rsidTr="003F15D7">
        <w:tc>
          <w:tcPr>
            <w:tcW w:w="2255" w:type="dxa"/>
          </w:tcPr>
          <w:p w14:paraId="64F101CA" w14:textId="396D4864" w:rsidR="009E6CC9" w:rsidRDefault="00880ACD" w:rsidP="007F51E9">
            <w:pPr>
              <w:autoSpaceDE w:val="0"/>
              <w:autoSpaceDN w:val="0"/>
              <w:adjustRightInd w:val="0"/>
            </w:pPr>
            <w:r>
              <w:t>5.1</w:t>
            </w:r>
            <w:r w:rsidR="007F51E9">
              <w:rPr>
                <w:rFonts w:ascii="Arial" w:hAnsi="Arial" w:cs="Arial"/>
                <w:sz w:val="18"/>
                <w:szCs w:val="18"/>
              </w:rPr>
              <w:t xml:space="preserve"> Integrating Land Use and Transport</w:t>
            </w:r>
          </w:p>
        </w:tc>
        <w:tc>
          <w:tcPr>
            <w:tcW w:w="2254" w:type="dxa"/>
          </w:tcPr>
          <w:p w14:paraId="0CDE8BCF" w14:textId="240BBE4B" w:rsidR="009E6CC9" w:rsidRDefault="007F51E9">
            <w:r>
              <w:t>Consistent</w:t>
            </w:r>
          </w:p>
        </w:tc>
        <w:tc>
          <w:tcPr>
            <w:tcW w:w="4417" w:type="dxa"/>
          </w:tcPr>
          <w:p w14:paraId="4E46BEA0" w14:textId="79905522" w:rsidR="009E6CC9" w:rsidRDefault="00C73D0A" w:rsidP="00BA730F">
            <w:pPr>
              <w:autoSpaceDE w:val="0"/>
              <w:autoSpaceDN w:val="0"/>
              <w:adjustRightInd w:val="0"/>
              <w:rPr>
                <w:rFonts w:ascii="Arial" w:hAnsi="Arial" w:cs="Arial"/>
                <w:sz w:val="18"/>
                <w:szCs w:val="18"/>
              </w:rPr>
            </w:pPr>
            <w:r>
              <w:rPr>
                <w:rFonts w:ascii="Arial" w:hAnsi="Arial" w:cs="Arial"/>
                <w:sz w:val="18"/>
                <w:szCs w:val="18"/>
              </w:rPr>
              <w:t>The proposal is not zoning Urban Land. The additional permitted use will</w:t>
            </w:r>
            <w:r w:rsidR="00230983">
              <w:rPr>
                <w:rFonts w:ascii="Arial" w:hAnsi="Arial" w:cs="Arial"/>
                <w:sz w:val="18"/>
                <w:szCs w:val="18"/>
              </w:rPr>
              <w:t xml:space="preserve"> </w:t>
            </w:r>
            <w:r>
              <w:rPr>
                <w:rFonts w:ascii="Arial" w:hAnsi="Arial" w:cs="Arial"/>
                <w:sz w:val="18"/>
                <w:szCs w:val="18"/>
              </w:rPr>
              <w:t>require an assessment of traffic impacts,</w:t>
            </w:r>
            <w:r w:rsidR="00BA730F">
              <w:rPr>
                <w:rFonts w:ascii="Arial" w:hAnsi="Arial" w:cs="Arial"/>
                <w:sz w:val="18"/>
                <w:szCs w:val="18"/>
              </w:rPr>
              <w:t xml:space="preserve"> </w:t>
            </w:r>
            <w:r>
              <w:rPr>
                <w:rFonts w:ascii="Arial" w:hAnsi="Arial" w:cs="Arial"/>
                <w:sz w:val="18"/>
                <w:szCs w:val="18"/>
              </w:rPr>
              <w:t>however given the limited area of the Site</w:t>
            </w:r>
            <w:r w:rsidR="00BA730F">
              <w:rPr>
                <w:rFonts w:ascii="Arial" w:hAnsi="Arial" w:cs="Arial"/>
                <w:sz w:val="18"/>
                <w:szCs w:val="18"/>
              </w:rPr>
              <w:t xml:space="preserve"> </w:t>
            </w:r>
            <w:r>
              <w:rPr>
                <w:rFonts w:ascii="Arial" w:hAnsi="Arial" w:cs="Arial"/>
                <w:sz w:val="18"/>
                <w:szCs w:val="18"/>
              </w:rPr>
              <w:t>and the fact that the Bayswater site is</w:t>
            </w:r>
            <w:r w:rsidR="00BA730F">
              <w:rPr>
                <w:rFonts w:ascii="Arial" w:hAnsi="Arial" w:cs="Arial"/>
                <w:sz w:val="18"/>
                <w:szCs w:val="18"/>
              </w:rPr>
              <w:t xml:space="preserve"> </w:t>
            </w:r>
            <w:r>
              <w:rPr>
                <w:rFonts w:ascii="Arial" w:hAnsi="Arial" w:cs="Arial"/>
                <w:sz w:val="18"/>
                <w:szCs w:val="18"/>
              </w:rPr>
              <w:t>already provided with direct access to the</w:t>
            </w:r>
            <w:r w:rsidR="00BA730F">
              <w:rPr>
                <w:rFonts w:ascii="Arial" w:hAnsi="Arial" w:cs="Arial"/>
                <w:sz w:val="18"/>
                <w:szCs w:val="18"/>
              </w:rPr>
              <w:t xml:space="preserve"> </w:t>
            </w:r>
            <w:r>
              <w:rPr>
                <w:rFonts w:ascii="Arial" w:hAnsi="Arial" w:cs="Arial"/>
                <w:sz w:val="18"/>
                <w:szCs w:val="18"/>
              </w:rPr>
              <w:t>Highway, this can be assessed at the DA</w:t>
            </w:r>
            <w:r w:rsidR="00BA730F">
              <w:rPr>
                <w:rFonts w:ascii="Arial" w:hAnsi="Arial" w:cs="Arial"/>
                <w:sz w:val="18"/>
                <w:szCs w:val="18"/>
              </w:rPr>
              <w:t xml:space="preserve"> </w:t>
            </w:r>
            <w:r>
              <w:rPr>
                <w:rFonts w:ascii="Arial" w:hAnsi="Arial" w:cs="Arial"/>
                <w:sz w:val="18"/>
                <w:szCs w:val="18"/>
              </w:rPr>
              <w:t>stage.</w:t>
            </w:r>
          </w:p>
          <w:p w14:paraId="50A64D7A" w14:textId="2A81461B" w:rsidR="005A6603" w:rsidRDefault="005A6603" w:rsidP="00BA730F">
            <w:pPr>
              <w:autoSpaceDE w:val="0"/>
              <w:autoSpaceDN w:val="0"/>
              <w:adjustRightInd w:val="0"/>
            </w:pPr>
          </w:p>
        </w:tc>
      </w:tr>
      <w:tr w:rsidR="009E6CC9" w14:paraId="654BF764" w14:textId="77777777" w:rsidTr="003F15D7">
        <w:tc>
          <w:tcPr>
            <w:tcW w:w="2255" w:type="dxa"/>
          </w:tcPr>
          <w:p w14:paraId="28F499F1" w14:textId="76673C6C" w:rsidR="009E6CC9" w:rsidRDefault="00F0250B" w:rsidP="00F0250B">
            <w:pPr>
              <w:autoSpaceDE w:val="0"/>
              <w:autoSpaceDN w:val="0"/>
              <w:adjustRightInd w:val="0"/>
            </w:pPr>
            <w:r>
              <w:t>8.1</w:t>
            </w:r>
            <w:r>
              <w:rPr>
                <w:rFonts w:ascii="Arial" w:hAnsi="Arial" w:cs="Arial"/>
                <w:sz w:val="18"/>
                <w:szCs w:val="18"/>
              </w:rPr>
              <w:t xml:space="preserve"> Mining, Petroleum Production and Extractive Industries</w:t>
            </w:r>
          </w:p>
        </w:tc>
        <w:tc>
          <w:tcPr>
            <w:tcW w:w="2254" w:type="dxa"/>
          </w:tcPr>
          <w:p w14:paraId="4AC27516" w14:textId="13E81701" w:rsidR="009E6CC9" w:rsidRDefault="00A24F17">
            <w:r>
              <w:t>NA</w:t>
            </w:r>
          </w:p>
        </w:tc>
        <w:tc>
          <w:tcPr>
            <w:tcW w:w="4417" w:type="dxa"/>
          </w:tcPr>
          <w:p w14:paraId="4547F4F0" w14:textId="7C805EF1" w:rsidR="009E6CC9" w:rsidRDefault="00FF11AB">
            <w:pPr>
              <w:rPr>
                <w:rFonts w:ascii="Arial" w:hAnsi="Arial" w:cs="Arial"/>
                <w:sz w:val="18"/>
                <w:szCs w:val="18"/>
              </w:rPr>
            </w:pPr>
            <w:r w:rsidRPr="002F5633">
              <w:rPr>
                <w:rFonts w:ascii="Arial" w:hAnsi="Arial" w:cs="Arial"/>
                <w:sz w:val="18"/>
                <w:szCs w:val="18"/>
              </w:rPr>
              <w:t xml:space="preserve">The site contains </w:t>
            </w:r>
            <w:r w:rsidR="002F5633" w:rsidRPr="002F5633">
              <w:rPr>
                <w:rFonts w:ascii="Arial" w:hAnsi="Arial" w:cs="Arial"/>
                <w:sz w:val="18"/>
                <w:szCs w:val="18"/>
              </w:rPr>
              <w:t>significant</w:t>
            </w:r>
            <w:r w:rsidRPr="002F5633">
              <w:rPr>
                <w:rFonts w:ascii="Arial" w:hAnsi="Arial" w:cs="Arial"/>
                <w:sz w:val="18"/>
                <w:szCs w:val="18"/>
              </w:rPr>
              <w:t xml:space="preserve"> infrastructure that </w:t>
            </w:r>
            <w:r w:rsidR="002F5633">
              <w:rPr>
                <w:rFonts w:ascii="Arial" w:hAnsi="Arial" w:cs="Arial"/>
                <w:sz w:val="18"/>
                <w:szCs w:val="18"/>
              </w:rPr>
              <w:t>w</w:t>
            </w:r>
            <w:r w:rsidRPr="002F5633">
              <w:rPr>
                <w:rFonts w:ascii="Arial" w:hAnsi="Arial" w:cs="Arial"/>
                <w:sz w:val="18"/>
                <w:szCs w:val="18"/>
              </w:rPr>
              <w:t xml:space="preserve">ould be detrimentally </w:t>
            </w:r>
            <w:r w:rsidR="002F5633" w:rsidRPr="002F5633">
              <w:rPr>
                <w:rFonts w:ascii="Arial" w:hAnsi="Arial" w:cs="Arial"/>
                <w:sz w:val="18"/>
                <w:szCs w:val="18"/>
              </w:rPr>
              <w:t>impacted</w:t>
            </w:r>
            <w:r w:rsidRPr="002F5633">
              <w:rPr>
                <w:rFonts w:ascii="Arial" w:hAnsi="Arial" w:cs="Arial"/>
                <w:sz w:val="18"/>
                <w:szCs w:val="18"/>
              </w:rPr>
              <w:t xml:space="preserve"> by </w:t>
            </w:r>
            <w:r w:rsidR="002F5633" w:rsidRPr="002F5633">
              <w:rPr>
                <w:rFonts w:ascii="Arial" w:hAnsi="Arial" w:cs="Arial"/>
                <w:sz w:val="18"/>
                <w:szCs w:val="18"/>
              </w:rPr>
              <w:t>extraction of resources</w:t>
            </w:r>
            <w:r w:rsidR="002F5633">
              <w:rPr>
                <w:rFonts w:ascii="Arial" w:hAnsi="Arial" w:cs="Arial"/>
                <w:sz w:val="18"/>
                <w:szCs w:val="18"/>
              </w:rPr>
              <w:t xml:space="preserve">. </w:t>
            </w:r>
            <w:r w:rsidR="00160869">
              <w:rPr>
                <w:rFonts w:ascii="Arial" w:hAnsi="Arial" w:cs="Arial"/>
                <w:sz w:val="18"/>
                <w:szCs w:val="18"/>
              </w:rPr>
              <w:t>Mining is</w:t>
            </w:r>
            <w:r w:rsidR="002F5633" w:rsidRPr="002F5633">
              <w:rPr>
                <w:rFonts w:ascii="Arial" w:hAnsi="Arial" w:cs="Arial"/>
                <w:sz w:val="18"/>
                <w:szCs w:val="18"/>
              </w:rPr>
              <w:t xml:space="preserve"> prohibited in the SP2 zone.  The PP doesn’t propose a change to this restriction.</w:t>
            </w:r>
            <w:r w:rsidRPr="002F5633">
              <w:rPr>
                <w:rFonts w:ascii="Arial" w:hAnsi="Arial" w:cs="Arial"/>
                <w:sz w:val="18"/>
                <w:szCs w:val="18"/>
              </w:rPr>
              <w:t xml:space="preserve"> </w:t>
            </w:r>
          </w:p>
          <w:p w14:paraId="2112B239" w14:textId="73564E0D" w:rsidR="005A6603" w:rsidRPr="002F5633" w:rsidRDefault="005A6603">
            <w:pPr>
              <w:rPr>
                <w:rFonts w:ascii="Arial" w:hAnsi="Arial" w:cs="Arial"/>
                <w:sz w:val="18"/>
                <w:szCs w:val="18"/>
              </w:rPr>
            </w:pPr>
          </w:p>
        </w:tc>
      </w:tr>
    </w:tbl>
    <w:p w14:paraId="30BAC4EE" w14:textId="46CBC455" w:rsidR="0094487B" w:rsidRDefault="0094487B"/>
    <w:p w14:paraId="7C531A79" w14:textId="77777777" w:rsidR="00EE0A13" w:rsidRPr="008303C9" w:rsidRDefault="00EE0A13" w:rsidP="00763AD8">
      <w:pPr>
        <w:rPr>
          <w:rFonts w:ascii="Arial" w:hAnsi="Arial" w:cs="Arial"/>
          <w:b/>
        </w:rPr>
      </w:pPr>
      <w:r w:rsidRPr="008303C9">
        <w:rPr>
          <w:rFonts w:ascii="Arial" w:hAnsi="Arial" w:cs="Arial"/>
          <w:b/>
        </w:rPr>
        <w:t>Section C – Environmental, Social and Economic Impact</w:t>
      </w:r>
    </w:p>
    <w:p w14:paraId="1B2B9F7A" w14:textId="77777777" w:rsidR="00EE0A13" w:rsidRPr="00ED3F6F" w:rsidRDefault="00ED3F6F" w:rsidP="003773D1">
      <w:pPr>
        <w:pStyle w:val="ListParagraph"/>
        <w:tabs>
          <w:tab w:val="left" w:pos="567"/>
        </w:tabs>
        <w:spacing w:before="120" w:after="120"/>
        <w:ind w:left="0" w:firstLine="0"/>
        <w:rPr>
          <w:rFonts w:cs="Arial"/>
          <w:b/>
          <w:i/>
        </w:rPr>
      </w:pPr>
      <w:r>
        <w:rPr>
          <w:rFonts w:cs="Arial"/>
          <w:b/>
          <w:i/>
        </w:rPr>
        <w:t xml:space="preserve">5.1  </w:t>
      </w:r>
      <w:r w:rsidRPr="00ED3F6F">
        <w:rPr>
          <w:rFonts w:cs="Arial"/>
          <w:b/>
          <w:i/>
        </w:rPr>
        <w:t xml:space="preserve"> </w:t>
      </w:r>
      <w:r w:rsidR="00EE0A13" w:rsidRPr="00ED3F6F">
        <w:rPr>
          <w:rFonts w:cs="Arial"/>
          <w:b/>
          <w:i/>
        </w:rPr>
        <w:t>Is there any likelihood that critical habitat or threatened species, populations or ecological communities, or their habitats, will be adversely affected as a result of the proposal?</w:t>
      </w:r>
    </w:p>
    <w:p w14:paraId="663BCDCC" w14:textId="1A756B22" w:rsidR="00A35EBE" w:rsidRDefault="00A35EBE" w:rsidP="00A35EBE">
      <w:pPr>
        <w:autoSpaceDE w:val="0"/>
        <w:autoSpaceDN w:val="0"/>
        <w:adjustRightInd w:val="0"/>
        <w:spacing w:after="0" w:line="240" w:lineRule="auto"/>
        <w:rPr>
          <w:rFonts w:ascii="Arial" w:hAnsi="Arial" w:cs="Arial"/>
        </w:rPr>
      </w:pPr>
      <w:r w:rsidRPr="00A35EBE">
        <w:rPr>
          <w:rFonts w:ascii="Arial" w:hAnsi="Arial" w:cs="Arial"/>
        </w:rPr>
        <w:t>The site is located within a highly disturbed landscape that does not possess large expanses of intact native vegetation and generally has a low ecological value. As most of the site is in areas which were previously cleared, direct impacts to terrestrial biodiversity have been largely avoided and/or minimised.</w:t>
      </w:r>
    </w:p>
    <w:p w14:paraId="455AE196" w14:textId="77777777" w:rsidR="00A31BD8" w:rsidRPr="00A35EBE" w:rsidRDefault="00A31BD8" w:rsidP="00A35EBE">
      <w:pPr>
        <w:autoSpaceDE w:val="0"/>
        <w:autoSpaceDN w:val="0"/>
        <w:adjustRightInd w:val="0"/>
        <w:spacing w:after="0" w:line="240" w:lineRule="auto"/>
        <w:rPr>
          <w:rFonts w:ascii="Arial" w:hAnsi="Arial" w:cs="Arial"/>
        </w:rPr>
      </w:pPr>
    </w:p>
    <w:p w14:paraId="13F834C6" w14:textId="1E821CB1" w:rsidR="00397443" w:rsidRPr="00A35EBE" w:rsidRDefault="00A35EBE" w:rsidP="00A35EBE">
      <w:pPr>
        <w:autoSpaceDE w:val="0"/>
        <w:autoSpaceDN w:val="0"/>
        <w:adjustRightInd w:val="0"/>
        <w:spacing w:after="0" w:line="240" w:lineRule="auto"/>
        <w:rPr>
          <w:rFonts w:ascii="Arial" w:hAnsi="Arial" w:cs="Arial"/>
        </w:rPr>
      </w:pPr>
      <w:r w:rsidRPr="00A35EBE">
        <w:rPr>
          <w:rFonts w:ascii="Arial" w:hAnsi="Arial" w:cs="Arial"/>
        </w:rPr>
        <w:t xml:space="preserve">No areas of land that the Minister for Energy and Environment has declared as an area of outstanding biodiversity value in accordance with section 3.1 of the </w:t>
      </w:r>
      <w:r w:rsidRPr="00A35EBE">
        <w:rPr>
          <w:rFonts w:ascii="Arial" w:hAnsi="Arial" w:cs="Arial"/>
          <w:i/>
          <w:iCs/>
        </w:rPr>
        <w:t xml:space="preserve">Biodiversity Conservation Act 2016 </w:t>
      </w:r>
      <w:r w:rsidRPr="00A35EBE">
        <w:rPr>
          <w:rFonts w:ascii="Arial" w:hAnsi="Arial" w:cs="Arial"/>
        </w:rPr>
        <w:t>(the ‘BC Act’) would be affected.</w:t>
      </w:r>
    </w:p>
    <w:p w14:paraId="3596E838" w14:textId="77777777" w:rsidR="00A35EBE" w:rsidRPr="00A35EBE" w:rsidRDefault="00A35EBE" w:rsidP="00A35EBE">
      <w:pPr>
        <w:autoSpaceDE w:val="0"/>
        <w:autoSpaceDN w:val="0"/>
        <w:adjustRightInd w:val="0"/>
        <w:spacing w:after="0" w:line="240" w:lineRule="auto"/>
        <w:rPr>
          <w:rFonts w:ascii="Arial" w:hAnsi="Arial" w:cs="Arial"/>
          <w:b/>
          <w:i/>
        </w:rPr>
      </w:pPr>
    </w:p>
    <w:p w14:paraId="67369248" w14:textId="0E1698FF" w:rsidR="00EE0A13" w:rsidRPr="007433A8" w:rsidRDefault="003773D1" w:rsidP="00397443">
      <w:pPr>
        <w:pStyle w:val="ListParagraph"/>
        <w:tabs>
          <w:tab w:val="left" w:pos="567"/>
        </w:tabs>
        <w:spacing w:before="120" w:after="120"/>
        <w:ind w:left="0" w:firstLine="0"/>
        <w:rPr>
          <w:rFonts w:cs="Arial"/>
          <w:b/>
          <w:i/>
        </w:rPr>
      </w:pPr>
      <w:r>
        <w:rPr>
          <w:rFonts w:cs="Arial"/>
          <w:b/>
          <w:i/>
        </w:rPr>
        <w:t xml:space="preserve">5.2  </w:t>
      </w:r>
      <w:r w:rsidR="00EE0A13" w:rsidRPr="008303C9">
        <w:rPr>
          <w:rFonts w:cs="Arial"/>
          <w:b/>
          <w:i/>
        </w:rPr>
        <w:t>Are there any other likely environmental effects as a result of the planning proposal and how are they proposed to be managed</w:t>
      </w:r>
      <w:bookmarkStart w:id="9" w:name="PP14"/>
      <w:r w:rsidR="00EE0A13" w:rsidRPr="00397443">
        <w:rPr>
          <w:rFonts w:cs="Arial"/>
          <w:b/>
          <w:i/>
        </w:rPr>
        <w:t xml:space="preserve"> </w:t>
      </w:r>
    </w:p>
    <w:p w14:paraId="3396D3AF" w14:textId="2664BB7A" w:rsidR="003773D1" w:rsidRDefault="00D42BD9" w:rsidP="007A7562">
      <w:pPr>
        <w:tabs>
          <w:tab w:val="left" w:pos="567"/>
        </w:tabs>
        <w:spacing w:before="120" w:after="120" w:line="240" w:lineRule="auto"/>
        <w:rPr>
          <w:rFonts w:ascii="Arial" w:hAnsi="Arial" w:cs="Arial"/>
          <w:bCs/>
        </w:rPr>
      </w:pPr>
      <w:r w:rsidRPr="00D42BD9">
        <w:rPr>
          <w:rFonts w:ascii="Arial" w:hAnsi="Arial" w:cs="Arial"/>
          <w:bCs/>
        </w:rPr>
        <w:t>The Table below provides a review of other likely environmental effects and how they will be managed.</w:t>
      </w:r>
    </w:p>
    <w:p w14:paraId="4E490336" w14:textId="77777777" w:rsidR="00D42BD9" w:rsidRDefault="00D42BD9" w:rsidP="007A7562">
      <w:pPr>
        <w:tabs>
          <w:tab w:val="left" w:pos="567"/>
        </w:tabs>
        <w:spacing w:before="120" w:after="120" w:line="240" w:lineRule="auto"/>
        <w:rPr>
          <w:rFonts w:ascii="Arial" w:hAnsi="Arial" w:cs="Arial"/>
          <w:bCs/>
        </w:rPr>
      </w:pPr>
    </w:p>
    <w:tbl>
      <w:tblPr>
        <w:tblStyle w:val="TableGridLight1"/>
        <w:tblW w:w="0" w:type="auto"/>
        <w:tblLook w:val="04A0" w:firstRow="1" w:lastRow="0" w:firstColumn="1" w:lastColumn="0" w:noHBand="0" w:noVBand="1"/>
      </w:tblPr>
      <w:tblGrid>
        <w:gridCol w:w="2263"/>
        <w:gridCol w:w="6754"/>
      </w:tblGrid>
      <w:tr w:rsidR="00D42BD9" w14:paraId="46DCECEB" w14:textId="77777777" w:rsidTr="00903142">
        <w:tc>
          <w:tcPr>
            <w:tcW w:w="2263" w:type="dxa"/>
            <w:shd w:val="clear" w:color="auto" w:fill="C2D69B" w:themeFill="accent3" w:themeFillTint="99"/>
          </w:tcPr>
          <w:p w14:paraId="1E56676F" w14:textId="1DE4779D" w:rsidR="00D42BD9" w:rsidRPr="00903142" w:rsidRDefault="00D42BD9" w:rsidP="007A7562">
            <w:pPr>
              <w:tabs>
                <w:tab w:val="left" w:pos="567"/>
              </w:tabs>
              <w:spacing w:before="120" w:after="120"/>
              <w:rPr>
                <w:rFonts w:ascii="Arial" w:hAnsi="Arial" w:cs="Arial"/>
                <w:b/>
              </w:rPr>
            </w:pPr>
            <w:r w:rsidRPr="00903142">
              <w:rPr>
                <w:rFonts w:ascii="Arial" w:hAnsi="Arial" w:cs="Arial"/>
                <w:b/>
              </w:rPr>
              <w:t>Environmental Impact</w:t>
            </w:r>
          </w:p>
        </w:tc>
        <w:tc>
          <w:tcPr>
            <w:tcW w:w="6754" w:type="dxa"/>
            <w:shd w:val="clear" w:color="auto" w:fill="C2D69B" w:themeFill="accent3" w:themeFillTint="99"/>
          </w:tcPr>
          <w:p w14:paraId="73CAD1BB" w14:textId="0C074C3A" w:rsidR="00D42BD9" w:rsidRPr="00903142" w:rsidRDefault="00903142" w:rsidP="007A7562">
            <w:pPr>
              <w:tabs>
                <w:tab w:val="left" w:pos="567"/>
              </w:tabs>
              <w:spacing w:before="120" w:after="120"/>
              <w:rPr>
                <w:rFonts w:ascii="Arial" w:hAnsi="Arial" w:cs="Arial"/>
                <w:b/>
              </w:rPr>
            </w:pPr>
            <w:r w:rsidRPr="00903142">
              <w:rPr>
                <w:rFonts w:ascii="Arial" w:hAnsi="Arial" w:cs="Arial"/>
                <w:b/>
              </w:rPr>
              <w:t>Comment</w:t>
            </w:r>
          </w:p>
        </w:tc>
      </w:tr>
      <w:tr w:rsidR="00D42BD9" w14:paraId="4E8C5274" w14:textId="77777777" w:rsidTr="00D42BD9">
        <w:tc>
          <w:tcPr>
            <w:tcW w:w="2263" w:type="dxa"/>
          </w:tcPr>
          <w:p w14:paraId="2479C21F" w14:textId="107480D9" w:rsidR="00D42BD9" w:rsidRPr="00903142" w:rsidRDefault="0058592C" w:rsidP="007A7562">
            <w:pPr>
              <w:tabs>
                <w:tab w:val="left" w:pos="567"/>
              </w:tabs>
              <w:spacing w:before="120" w:after="120"/>
              <w:rPr>
                <w:rFonts w:ascii="Arial" w:hAnsi="Arial" w:cs="Arial"/>
                <w:bCs/>
                <w:sz w:val="18"/>
                <w:szCs w:val="18"/>
              </w:rPr>
            </w:pPr>
            <w:r>
              <w:rPr>
                <w:rFonts w:ascii="Arial" w:hAnsi="Arial" w:cs="Arial"/>
                <w:bCs/>
                <w:sz w:val="18"/>
                <w:szCs w:val="18"/>
              </w:rPr>
              <w:t>Bush Fire</w:t>
            </w:r>
          </w:p>
        </w:tc>
        <w:tc>
          <w:tcPr>
            <w:tcW w:w="6754" w:type="dxa"/>
          </w:tcPr>
          <w:p w14:paraId="42E8719F" w14:textId="4950ABCB" w:rsidR="009A609A" w:rsidRPr="009A609A" w:rsidRDefault="009A609A" w:rsidP="009A609A">
            <w:pPr>
              <w:autoSpaceDE w:val="0"/>
              <w:autoSpaceDN w:val="0"/>
              <w:adjustRightInd w:val="0"/>
              <w:rPr>
                <w:rFonts w:ascii="Arial" w:hAnsi="Arial" w:cs="Arial"/>
                <w:sz w:val="18"/>
                <w:szCs w:val="18"/>
              </w:rPr>
            </w:pPr>
            <w:r w:rsidRPr="009A609A">
              <w:rPr>
                <w:rFonts w:ascii="Arial" w:hAnsi="Arial" w:cs="Arial"/>
                <w:sz w:val="18"/>
                <w:szCs w:val="18"/>
              </w:rPr>
              <w:t>Sites 1 and 2 are currently managed as active operational areas of the BPS and are</w:t>
            </w:r>
            <w:r>
              <w:rPr>
                <w:rFonts w:ascii="Arial" w:hAnsi="Arial" w:cs="Arial"/>
                <w:sz w:val="18"/>
                <w:szCs w:val="18"/>
              </w:rPr>
              <w:t xml:space="preserve"> </w:t>
            </w:r>
            <w:r w:rsidRPr="009A609A">
              <w:rPr>
                <w:rFonts w:ascii="Arial" w:hAnsi="Arial" w:cs="Arial"/>
                <w:sz w:val="18"/>
                <w:szCs w:val="18"/>
              </w:rPr>
              <w:t>regulated by the specific Hazard Management Plans contained in Appendix C. Site</w:t>
            </w:r>
            <w:r>
              <w:rPr>
                <w:rFonts w:ascii="Arial" w:hAnsi="Arial" w:cs="Arial"/>
                <w:sz w:val="18"/>
                <w:szCs w:val="18"/>
              </w:rPr>
              <w:t xml:space="preserve"> </w:t>
            </w:r>
            <w:r w:rsidRPr="009A609A">
              <w:rPr>
                <w:rFonts w:ascii="Arial" w:hAnsi="Arial" w:cs="Arial"/>
                <w:sz w:val="18"/>
                <w:szCs w:val="18"/>
              </w:rPr>
              <w:t>3 is part of the now decommissioned LPS and contains limited vegetation and is</w:t>
            </w:r>
            <w:r>
              <w:rPr>
                <w:rFonts w:ascii="Arial" w:hAnsi="Arial" w:cs="Arial"/>
                <w:sz w:val="18"/>
                <w:szCs w:val="18"/>
              </w:rPr>
              <w:t xml:space="preserve"> </w:t>
            </w:r>
            <w:r w:rsidRPr="009A609A">
              <w:rPr>
                <w:rFonts w:ascii="Arial" w:hAnsi="Arial" w:cs="Arial"/>
                <w:sz w:val="18"/>
                <w:szCs w:val="18"/>
              </w:rPr>
              <w:t>mapped as Vegetation Category 3. Vegetation on this site is controlled by</w:t>
            </w:r>
          </w:p>
          <w:p w14:paraId="18D14A20" w14:textId="4B42B4A2" w:rsidR="00D42BD9" w:rsidRDefault="009A609A" w:rsidP="009A609A">
            <w:pPr>
              <w:autoSpaceDE w:val="0"/>
              <w:autoSpaceDN w:val="0"/>
              <w:adjustRightInd w:val="0"/>
              <w:rPr>
                <w:rFonts w:ascii="Arial" w:hAnsi="Arial" w:cs="Arial"/>
                <w:sz w:val="18"/>
                <w:szCs w:val="18"/>
              </w:rPr>
            </w:pPr>
            <w:r w:rsidRPr="009A609A">
              <w:rPr>
                <w:rFonts w:ascii="Arial" w:hAnsi="Arial" w:cs="Arial"/>
                <w:sz w:val="18"/>
                <w:szCs w:val="18"/>
              </w:rPr>
              <w:t>slashing/weed spraying. Ten-metre-wide fire breaks along the inside highway</w:t>
            </w:r>
            <w:r>
              <w:rPr>
                <w:rFonts w:ascii="Arial" w:hAnsi="Arial" w:cs="Arial"/>
                <w:sz w:val="18"/>
                <w:szCs w:val="18"/>
              </w:rPr>
              <w:t xml:space="preserve"> </w:t>
            </w:r>
            <w:r w:rsidRPr="009A609A">
              <w:rPr>
                <w:rFonts w:ascii="Arial" w:hAnsi="Arial" w:cs="Arial"/>
                <w:sz w:val="18"/>
                <w:szCs w:val="18"/>
              </w:rPr>
              <w:t>boundary fence.</w:t>
            </w:r>
          </w:p>
          <w:p w14:paraId="6E18F56D" w14:textId="5DB064FE" w:rsidR="009A609A" w:rsidRPr="00903142" w:rsidRDefault="009A609A" w:rsidP="009A609A">
            <w:pPr>
              <w:autoSpaceDE w:val="0"/>
              <w:autoSpaceDN w:val="0"/>
              <w:adjustRightInd w:val="0"/>
              <w:rPr>
                <w:rFonts w:ascii="Arial" w:hAnsi="Arial" w:cs="Arial"/>
                <w:bCs/>
                <w:sz w:val="18"/>
                <w:szCs w:val="18"/>
              </w:rPr>
            </w:pPr>
          </w:p>
        </w:tc>
      </w:tr>
      <w:tr w:rsidR="00D42BD9" w14:paraId="58AE53BC" w14:textId="77777777" w:rsidTr="00D42BD9">
        <w:tc>
          <w:tcPr>
            <w:tcW w:w="2263" w:type="dxa"/>
          </w:tcPr>
          <w:p w14:paraId="78440FB8" w14:textId="1680F1A9" w:rsidR="00D42BD9" w:rsidRPr="00903142" w:rsidRDefault="0058592C" w:rsidP="007A7562">
            <w:pPr>
              <w:tabs>
                <w:tab w:val="left" w:pos="567"/>
              </w:tabs>
              <w:spacing w:before="120" w:after="120"/>
              <w:rPr>
                <w:rFonts w:ascii="Arial" w:hAnsi="Arial" w:cs="Arial"/>
                <w:bCs/>
                <w:sz w:val="18"/>
                <w:szCs w:val="18"/>
              </w:rPr>
            </w:pPr>
            <w:r>
              <w:rPr>
                <w:rFonts w:ascii="Arial" w:hAnsi="Arial" w:cs="Arial"/>
                <w:bCs/>
                <w:sz w:val="18"/>
                <w:szCs w:val="18"/>
              </w:rPr>
              <w:t>Hydrology</w:t>
            </w:r>
          </w:p>
        </w:tc>
        <w:tc>
          <w:tcPr>
            <w:tcW w:w="6754" w:type="dxa"/>
          </w:tcPr>
          <w:p w14:paraId="54F839D1" w14:textId="77777777" w:rsidR="00D42BD9" w:rsidRDefault="00652D24" w:rsidP="00652D24">
            <w:pPr>
              <w:autoSpaceDE w:val="0"/>
              <w:autoSpaceDN w:val="0"/>
              <w:adjustRightInd w:val="0"/>
              <w:rPr>
                <w:rFonts w:ascii="Arial" w:hAnsi="Arial" w:cs="Arial"/>
                <w:sz w:val="18"/>
                <w:szCs w:val="18"/>
              </w:rPr>
            </w:pPr>
            <w:r>
              <w:rPr>
                <w:rFonts w:ascii="Arial" w:hAnsi="Arial" w:cs="Arial"/>
                <w:sz w:val="18"/>
                <w:szCs w:val="18"/>
              </w:rPr>
              <w:t>There has been no recorded flooding of this area and as such no mapping. Any future development application would require an assessment of the impacts on the proposal on hydrology, including a Flood Impact Assessment and Stormwater Management Plan where required based on the scale of development proposed.</w:t>
            </w:r>
          </w:p>
          <w:p w14:paraId="661BEF0B" w14:textId="4E74E2FA" w:rsidR="00B3766E" w:rsidRPr="00903142" w:rsidRDefault="00B3766E" w:rsidP="00652D24">
            <w:pPr>
              <w:autoSpaceDE w:val="0"/>
              <w:autoSpaceDN w:val="0"/>
              <w:adjustRightInd w:val="0"/>
              <w:rPr>
                <w:rFonts w:ascii="Arial" w:hAnsi="Arial" w:cs="Arial"/>
                <w:bCs/>
                <w:sz w:val="18"/>
                <w:szCs w:val="18"/>
              </w:rPr>
            </w:pPr>
          </w:p>
        </w:tc>
      </w:tr>
      <w:tr w:rsidR="00D42BD9" w14:paraId="3841CC37" w14:textId="77777777" w:rsidTr="00D42BD9">
        <w:tc>
          <w:tcPr>
            <w:tcW w:w="2263" w:type="dxa"/>
          </w:tcPr>
          <w:p w14:paraId="32CF2BDD" w14:textId="1D6C4361" w:rsidR="00D42BD9" w:rsidRPr="00903142" w:rsidRDefault="0058592C" w:rsidP="007A7562">
            <w:pPr>
              <w:tabs>
                <w:tab w:val="left" w:pos="567"/>
              </w:tabs>
              <w:spacing w:before="120" w:after="120"/>
              <w:rPr>
                <w:rFonts w:ascii="Arial" w:hAnsi="Arial" w:cs="Arial"/>
                <w:bCs/>
                <w:sz w:val="18"/>
                <w:szCs w:val="18"/>
              </w:rPr>
            </w:pPr>
            <w:r>
              <w:rPr>
                <w:rFonts w:ascii="Arial" w:hAnsi="Arial" w:cs="Arial"/>
                <w:bCs/>
                <w:sz w:val="18"/>
                <w:szCs w:val="18"/>
              </w:rPr>
              <w:t>Scenic and culturally significant landscapes</w:t>
            </w:r>
          </w:p>
        </w:tc>
        <w:tc>
          <w:tcPr>
            <w:tcW w:w="6754" w:type="dxa"/>
          </w:tcPr>
          <w:p w14:paraId="093CC994" w14:textId="2E9D34A9" w:rsidR="00087B81" w:rsidRDefault="00087B81" w:rsidP="00087B81">
            <w:pPr>
              <w:autoSpaceDE w:val="0"/>
              <w:autoSpaceDN w:val="0"/>
              <w:adjustRightInd w:val="0"/>
              <w:rPr>
                <w:rFonts w:ascii="Arial" w:hAnsi="Arial" w:cs="Arial"/>
                <w:sz w:val="18"/>
                <w:szCs w:val="18"/>
              </w:rPr>
            </w:pPr>
            <w:r>
              <w:rPr>
                <w:rFonts w:ascii="Arial" w:hAnsi="Arial" w:cs="Arial"/>
                <w:sz w:val="18"/>
                <w:szCs w:val="18"/>
              </w:rPr>
              <w:t>The site is located within an area dominated by mining and power generation.</w:t>
            </w:r>
          </w:p>
          <w:p w14:paraId="0FBB7F68" w14:textId="0FBB406B" w:rsidR="00087B81" w:rsidRDefault="00087B81" w:rsidP="00087B81">
            <w:pPr>
              <w:autoSpaceDE w:val="0"/>
              <w:autoSpaceDN w:val="0"/>
              <w:adjustRightInd w:val="0"/>
              <w:rPr>
                <w:rFonts w:ascii="Arial" w:hAnsi="Arial" w:cs="Arial"/>
                <w:sz w:val="18"/>
                <w:szCs w:val="18"/>
              </w:rPr>
            </w:pPr>
            <w:r>
              <w:rPr>
                <w:rFonts w:ascii="Arial" w:hAnsi="Arial" w:cs="Arial"/>
                <w:sz w:val="18"/>
                <w:szCs w:val="18"/>
              </w:rPr>
              <w:t>The landscape is heavily impacted by industrial activity</w:t>
            </w:r>
            <w:r w:rsidR="00A30EB5">
              <w:rPr>
                <w:rFonts w:ascii="Arial" w:hAnsi="Arial" w:cs="Arial"/>
                <w:sz w:val="18"/>
                <w:szCs w:val="18"/>
              </w:rPr>
              <w:t xml:space="preserve"> and </w:t>
            </w:r>
            <w:r>
              <w:rPr>
                <w:rFonts w:ascii="Arial" w:hAnsi="Arial" w:cs="Arial"/>
                <w:sz w:val="18"/>
                <w:szCs w:val="18"/>
              </w:rPr>
              <w:t>large-scale infrastructure associated with the power stations</w:t>
            </w:r>
            <w:r w:rsidR="00F07F54">
              <w:rPr>
                <w:rFonts w:ascii="Arial" w:hAnsi="Arial" w:cs="Arial"/>
                <w:sz w:val="18"/>
                <w:szCs w:val="18"/>
              </w:rPr>
              <w:t xml:space="preserve">. </w:t>
            </w:r>
            <w:r>
              <w:rPr>
                <w:rFonts w:ascii="Arial" w:hAnsi="Arial" w:cs="Arial"/>
                <w:sz w:val="18"/>
                <w:szCs w:val="18"/>
              </w:rPr>
              <w:t>Agricultural clearing for the purposes of grazing is also</w:t>
            </w:r>
            <w:r w:rsidR="00202E29">
              <w:rPr>
                <w:rFonts w:ascii="Arial" w:hAnsi="Arial" w:cs="Arial"/>
                <w:sz w:val="18"/>
                <w:szCs w:val="18"/>
              </w:rPr>
              <w:t xml:space="preserve"> </w:t>
            </w:r>
            <w:r>
              <w:rPr>
                <w:rFonts w:ascii="Arial" w:hAnsi="Arial" w:cs="Arial"/>
                <w:sz w:val="18"/>
                <w:szCs w:val="18"/>
              </w:rPr>
              <w:t>present within and surrounding the AGL landholding.</w:t>
            </w:r>
          </w:p>
          <w:p w14:paraId="639AC796" w14:textId="77777777" w:rsidR="00202E29" w:rsidRDefault="00202E29" w:rsidP="00087B81">
            <w:pPr>
              <w:autoSpaceDE w:val="0"/>
              <w:autoSpaceDN w:val="0"/>
              <w:adjustRightInd w:val="0"/>
              <w:rPr>
                <w:rFonts w:ascii="Arial" w:hAnsi="Arial" w:cs="Arial"/>
                <w:sz w:val="18"/>
                <w:szCs w:val="18"/>
              </w:rPr>
            </w:pPr>
          </w:p>
          <w:p w14:paraId="58285943" w14:textId="4B8855D3" w:rsidR="00087B81" w:rsidRDefault="00087B81" w:rsidP="00394CBF">
            <w:pPr>
              <w:autoSpaceDE w:val="0"/>
              <w:autoSpaceDN w:val="0"/>
              <w:adjustRightInd w:val="0"/>
              <w:rPr>
                <w:rFonts w:ascii="Arial" w:hAnsi="Arial" w:cs="Arial"/>
                <w:sz w:val="18"/>
                <w:szCs w:val="18"/>
              </w:rPr>
            </w:pPr>
            <w:r>
              <w:rPr>
                <w:rFonts w:ascii="Arial" w:hAnsi="Arial" w:cs="Arial"/>
                <w:sz w:val="18"/>
                <w:szCs w:val="18"/>
              </w:rPr>
              <w:t>There are limited sensitive receivers or social infrastructure in the locality</w:t>
            </w:r>
            <w:r w:rsidR="00394CBF">
              <w:rPr>
                <w:rFonts w:ascii="Arial" w:hAnsi="Arial" w:cs="Arial"/>
                <w:sz w:val="18"/>
                <w:szCs w:val="18"/>
              </w:rPr>
              <w:t>.</w:t>
            </w:r>
            <w:r w:rsidR="00394CBF" w:rsidRPr="00394CBF">
              <w:rPr>
                <w:rFonts w:ascii="CIDFont+F3" w:hAnsi="CIDFont+F3" w:cs="CIDFont+F3"/>
                <w:sz w:val="18"/>
                <w:szCs w:val="18"/>
              </w:rPr>
              <w:t xml:space="preserve"> </w:t>
            </w:r>
            <w:r w:rsidR="00394CBF" w:rsidRPr="00394CBF">
              <w:rPr>
                <w:rFonts w:ascii="Arial" w:hAnsi="Arial" w:cs="Arial"/>
                <w:sz w:val="18"/>
                <w:szCs w:val="18"/>
              </w:rPr>
              <w:t>The nearest sensitive receiver to any of the sites is located over 4km north</w:t>
            </w:r>
            <w:r w:rsidR="005E67CF">
              <w:rPr>
                <w:rFonts w:ascii="Arial" w:hAnsi="Arial" w:cs="Arial"/>
                <w:sz w:val="18"/>
                <w:szCs w:val="18"/>
              </w:rPr>
              <w:t>-</w:t>
            </w:r>
            <w:r w:rsidR="00394CBF" w:rsidRPr="00394CBF">
              <w:rPr>
                <w:rFonts w:ascii="Arial" w:hAnsi="Arial" w:cs="Arial"/>
                <w:sz w:val="18"/>
                <w:szCs w:val="18"/>
              </w:rPr>
              <w:t>east of Site 3.</w:t>
            </w:r>
            <w:r>
              <w:rPr>
                <w:rFonts w:ascii="Arial" w:hAnsi="Arial" w:cs="Arial"/>
                <w:sz w:val="18"/>
                <w:szCs w:val="18"/>
              </w:rPr>
              <w:t xml:space="preserve"> </w:t>
            </w:r>
            <w:r w:rsidR="005E67CF">
              <w:rPr>
                <w:rFonts w:ascii="Arial" w:hAnsi="Arial" w:cs="Arial"/>
                <w:sz w:val="18"/>
                <w:szCs w:val="18"/>
              </w:rPr>
              <w:t>However,</w:t>
            </w:r>
            <w:r w:rsidR="00202E29">
              <w:rPr>
                <w:rFonts w:ascii="Arial" w:hAnsi="Arial" w:cs="Arial"/>
                <w:sz w:val="18"/>
                <w:szCs w:val="18"/>
              </w:rPr>
              <w:t xml:space="preserve"> </w:t>
            </w:r>
            <w:r w:rsidR="009A548C">
              <w:rPr>
                <w:rFonts w:ascii="Arial" w:hAnsi="Arial" w:cs="Arial"/>
                <w:sz w:val="18"/>
                <w:szCs w:val="18"/>
              </w:rPr>
              <w:t xml:space="preserve">the western section of Site 3 is visible from the </w:t>
            </w:r>
            <w:r w:rsidR="00202E29">
              <w:rPr>
                <w:rFonts w:ascii="Arial" w:hAnsi="Arial" w:cs="Arial"/>
                <w:sz w:val="18"/>
                <w:szCs w:val="18"/>
              </w:rPr>
              <w:t>New England Highway</w:t>
            </w:r>
            <w:r w:rsidR="002A79C8">
              <w:rPr>
                <w:rFonts w:ascii="Arial" w:hAnsi="Arial" w:cs="Arial"/>
                <w:sz w:val="18"/>
                <w:szCs w:val="18"/>
              </w:rPr>
              <w:t>.</w:t>
            </w:r>
          </w:p>
          <w:p w14:paraId="42E4F4E1" w14:textId="77777777" w:rsidR="002A79C8" w:rsidRDefault="002A79C8" w:rsidP="00202E29">
            <w:pPr>
              <w:autoSpaceDE w:val="0"/>
              <w:autoSpaceDN w:val="0"/>
              <w:adjustRightInd w:val="0"/>
              <w:rPr>
                <w:rFonts w:ascii="Arial" w:hAnsi="Arial" w:cs="Arial"/>
                <w:sz w:val="18"/>
                <w:szCs w:val="18"/>
              </w:rPr>
            </w:pPr>
          </w:p>
          <w:p w14:paraId="29827F17" w14:textId="71DD20F6" w:rsidR="00D42BD9" w:rsidRDefault="00087B81" w:rsidP="002A79C8">
            <w:pPr>
              <w:autoSpaceDE w:val="0"/>
              <w:autoSpaceDN w:val="0"/>
              <w:adjustRightInd w:val="0"/>
              <w:rPr>
                <w:rFonts w:ascii="Arial" w:hAnsi="Arial" w:cs="Arial"/>
                <w:sz w:val="18"/>
                <w:szCs w:val="18"/>
              </w:rPr>
            </w:pPr>
            <w:r>
              <w:rPr>
                <w:rFonts w:ascii="Arial" w:hAnsi="Arial" w:cs="Arial"/>
                <w:sz w:val="18"/>
                <w:szCs w:val="18"/>
              </w:rPr>
              <w:t xml:space="preserve">Visual impacts are likely to be negligible given the separation between the </w:t>
            </w:r>
            <w:r w:rsidR="002A79C8">
              <w:rPr>
                <w:rFonts w:ascii="Arial" w:hAnsi="Arial" w:cs="Arial"/>
                <w:sz w:val="18"/>
                <w:szCs w:val="18"/>
              </w:rPr>
              <w:t xml:space="preserve">site </w:t>
            </w:r>
            <w:r>
              <w:rPr>
                <w:rFonts w:ascii="Arial" w:hAnsi="Arial" w:cs="Arial"/>
                <w:sz w:val="18"/>
                <w:szCs w:val="18"/>
              </w:rPr>
              <w:t>and other land uses and topographic screening. Visual impacts would be assessed</w:t>
            </w:r>
            <w:r w:rsidR="002A79C8">
              <w:rPr>
                <w:rFonts w:ascii="Arial" w:hAnsi="Arial" w:cs="Arial"/>
                <w:sz w:val="18"/>
                <w:szCs w:val="18"/>
              </w:rPr>
              <w:t xml:space="preserve"> </w:t>
            </w:r>
            <w:r>
              <w:rPr>
                <w:rFonts w:ascii="Arial" w:hAnsi="Arial" w:cs="Arial"/>
                <w:sz w:val="18"/>
                <w:szCs w:val="18"/>
              </w:rPr>
              <w:t>as part of future development applications including via a Visual Impact Assessment</w:t>
            </w:r>
            <w:r w:rsidR="002A79C8">
              <w:rPr>
                <w:rFonts w:ascii="Arial" w:hAnsi="Arial" w:cs="Arial"/>
                <w:sz w:val="18"/>
                <w:szCs w:val="18"/>
              </w:rPr>
              <w:t xml:space="preserve"> </w:t>
            </w:r>
            <w:r>
              <w:rPr>
                <w:rFonts w:ascii="Arial" w:hAnsi="Arial" w:cs="Arial"/>
                <w:sz w:val="18"/>
                <w:szCs w:val="18"/>
              </w:rPr>
              <w:t>where required.</w:t>
            </w:r>
            <w:r w:rsidR="000B0BE3">
              <w:rPr>
                <w:rFonts w:ascii="Arial" w:hAnsi="Arial" w:cs="Arial"/>
                <w:sz w:val="18"/>
                <w:szCs w:val="18"/>
              </w:rPr>
              <w:t xml:space="preserve">  </w:t>
            </w:r>
            <w:r w:rsidR="009250EF">
              <w:rPr>
                <w:rFonts w:ascii="Arial" w:hAnsi="Arial" w:cs="Arial"/>
                <w:sz w:val="18"/>
                <w:szCs w:val="18"/>
              </w:rPr>
              <w:t>Additional</w:t>
            </w:r>
            <w:r w:rsidR="000B0BE3">
              <w:rPr>
                <w:rFonts w:ascii="Arial" w:hAnsi="Arial" w:cs="Arial"/>
                <w:sz w:val="18"/>
                <w:szCs w:val="18"/>
              </w:rPr>
              <w:t xml:space="preserve"> tree planting adjoining the New England Highway</w:t>
            </w:r>
            <w:r w:rsidR="009250EF">
              <w:rPr>
                <w:rFonts w:ascii="Arial" w:hAnsi="Arial" w:cs="Arial"/>
                <w:sz w:val="18"/>
                <w:szCs w:val="18"/>
              </w:rPr>
              <w:t>,</w:t>
            </w:r>
            <w:r w:rsidR="000B0BE3">
              <w:rPr>
                <w:rFonts w:ascii="Arial" w:hAnsi="Arial" w:cs="Arial"/>
                <w:sz w:val="18"/>
                <w:szCs w:val="18"/>
              </w:rPr>
              <w:t xml:space="preserve"> in </w:t>
            </w:r>
            <w:r w:rsidR="009250EF">
              <w:rPr>
                <w:rFonts w:ascii="Arial" w:hAnsi="Arial" w:cs="Arial"/>
                <w:sz w:val="18"/>
                <w:szCs w:val="18"/>
              </w:rPr>
              <w:t>addition</w:t>
            </w:r>
            <w:r w:rsidR="000B0BE3">
              <w:rPr>
                <w:rFonts w:ascii="Arial" w:hAnsi="Arial" w:cs="Arial"/>
                <w:sz w:val="18"/>
                <w:szCs w:val="18"/>
              </w:rPr>
              <w:t xml:space="preserve"> to appropriate colour/material selection for future buildings on Site 3 will </w:t>
            </w:r>
            <w:r w:rsidR="009250EF">
              <w:rPr>
                <w:rFonts w:ascii="Arial" w:hAnsi="Arial" w:cs="Arial"/>
                <w:sz w:val="18"/>
                <w:szCs w:val="18"/>
              </w:rPr>
              <w:t>reduce visual impact when viewed from the Highway</w:t>
            </w:r>
            <w:r w:rsidR="006328FF">
              <w:rPr>
                <w:rFonts w:ascii="Arial" w:hAnsi="Arial" w:cs="Arial"/>
                <w:sz w:val="18"/>
                <w:szCs w:val="18"/>
              </w:rPr>
              <w:t xml:space="preserve">, </w:t>
            </w:r>
            <w:r w:rsidR="009250EF">
              <w:rPr>
                <w:rFonts w:ascii="Arial" w:hAnsi="Arial" w:cs="Arial"/>
                <w:sz w:val="18"/>
                <w:szCs w:val="18"/>
              </w:rPr>
              <w:t>Lake Liddell</w:t>
            </w:r>
            <w:r w:rsidR="006328FF">
              <w:rPr>
                <w:rFonts w:ascii="Arial" w:hAnsi="Arial" w:cs="Arial"/>
                <w:sz w:val="18"/>
                <w:szCs w:val="18"/>
              </w:rPr>
              <w:t>, and the Liddell Coal Mine lease area</w:t>
            </w:r>
            <w:r w:rsidR="009250EF">
              <w:rPr>
                <w:rFonts w:ascii="Arial" w:hAnsi="Arial" w:cs="Arial"/>
                <w:sz w:val="18"/>
                <w:szCs w:val="18"/>
              </w:rPr>
              <w:t xml:space="preserve">.  </w:t>
            </w:r>
          </w:p>
          <w:p w14:paraId="50D28B96" w14:textId="0320C2BF" w:rsidR="005E67CF" w:rsidRPr="00903142" w:rsidRDefault="005E67CF" w:rsidP="002A79C8">
            <w:pPr>
              <w:autoSpaceDE w:val="0"/>
              <w:autoSpaceDN w:val="0"/>
              <w:adjustRightInd w:val="0"/>
              <w:rPr>
                <w:rFonts w:ascii="Arial" w:hAnsi="Arial" w:cs="Arial"/>
                <w:bCs/>
                <w:sz w:val="18"/>
                <w:szCs w:val="18"/>
              </w:rPr>
            </w:pPr>
          </w:p>
        </w:tc>
      </w:tr>
      <w:tr w:rsidR="00D42BD9" w14:paraId="4E4E00FF" w14:textId="77777777" w:rsidTr="00D42BD9">
        <w:tc>
          <w:tcPr>
            <w:tcW w:w="2263" w:type="dxa"/>
          </w:tcPr>
          <w:p w14:paraId="4F4421D6" w14:textId="48F94376" w:rsidR="00D42BD9" w:rsidRPr="00903142" w:rsidRDefault="002812E0" w:rsidP="007A7562">
            <w:pPr>
              <w:tabs>
                <w:tab w:val="left" w:pos="567"/>
              </w:tabs>
              <w:spacing w:before="120" w:after="120"/>
              <w:rPr>
                <w:rFonts w:ascii="Arial" w:hAnsi="Arial" w:cs="Arial"/>
                <w:bCs/>
                <w:sz w:val="18"/>
                <w:szCs w:val="18"/>
              </w:rPr>
            </w:pPr>
            <w:r>
              <w:rPr>
                <w:rFonts w:ascii="Arial" w:hAnsi="Arial" w:cs="Arial"/>
                <w:bCs/>
                <w:sz w:val="18"/>
                <w:szCs w:val="18"/>
              </w:rPr>
              <w:t>Biodiversity</w:t>
            </w:r>
          </w:p>
        </w:tc>
        <w:tc>
          <w:tcPr>
            <w:tcW w:w="6754" w:type="dxa"/>
          </w:tcPr>
          <w:p w14:paraId="05E9B7AB" w14:textId="77777777" w:rsidR="002812E0" w:rsidRDefault="002812E0" w:rsidP="002812E0">
            <w:pPr>
              <w:autoSpaceDE w:val="0"/>
              <w:autoSpaceDN w:val="0"/>
              <w:adjustRightInd w:val="0"/>
              <w:rPr>
                <w:rFonts w:ascii="Arial,Italic" w:hAnsi="Arial,Italic" w:cs="Arial,Italic"/>
                <w:i/>
                <w:iCs/>
                <w:sz w:val="18"/>
                <w:szCs w:val="18"/>
              </w:rPr>
            </w:pPr>
            <w:r>
              <w:rPr>
                <w:rFonts w:ascii="Arial" w:hAnsi="Arial" w:cs="Arial"/>
                <w:sz w:val="18"/>
                <w:szCs w:val="18"/>
              </w:rPr>
              <w:t xml:space="preserve">Any future DA will be required to address the </w:t>
            </w:r>
            <w:r>
              <w:rPr>
                <w:rFonts w:ascii="Arial,Italic" w:hAnsi="Arial,Italic" w:cs="Arial,Italic"/>
                <w:i/>
                <w:iCs/>
                <w:sz w:val="18"/>
                <w:szCs w:val="18"/>
              </w:rPr>
              <w:t>Environment Protection and</w:t>
            </w:r>
          </w:p>
          <w:p w14:paraId="655A3F13" w14:textId="2AC84A4A" w:rsidR="00D42BD9" w:rsidRDefault="002812E0" w:rsidP="002812E0">
            <w:pPr>
              <w:autoSpaceDE w:val="0"/>
              <w:autoSpaceDN w:val="0"/>
              <w:adjustRightInd w:val="0"/>
              <w:rPr>
                <w:rFonts w:ascii="Arial" w:hAnsi="Arial" w:cs="Arial"/>
                <w:sz w:val="18"/>
                <w:szCs w:val="18"/>
              </w:rPr>
            </w:pPr>
            <w:r>
              <w:rPr>
                <w:rFonts w:ascii="Arial,Italic" w:hAnsi="Arial,Italic" w:cs="Arial,Italic"/>
                <w:i/>
                <w:iCs/>
                <w:sz w:val="18"/>
                <w:szCs w:val="18"/>
              </w:rPr>
              <w:t xml:space="preserve">Biodiversity Conservation Act 1999, </w:t>
            </w:r>
            <w:r>
              <w:rPr>
                <w:rFonts w:ascii="Arial" w:hAnsi="Arial" w:cs="Arial"/>
                <w:sz w:val="18"/>
                <w:szCs w:val="18"/>
              </w:rPr>
              <w:t>the BC Act, LEP</w:t>
            </w:r>
            <w:r w:rsidR="00CF43A5" w:rsidRPr="00CF43A5">
              <w:rPr>
                <w:rFonts w:ascii="CIDFont+F3" w:hAnsi="CIDFont+F3" w:cs="CIDFont+F3"/>
                <w:sz w:val="18"/>
                <w:szCs w:val="18"/>
              </w:rPr>
              <w:t xml:space="preserve"> </w:t>
            </w:r>
            <w:r w:rsidR="00CF43A5" w:rsidRPr="00CF43A5">
              <w:rPr>
                <w:rFonts w:ascii="Arial" w:hAnsi="Arial" w:cs="Arial"/>
                <w:sz w:val="18"/>
                <w:szCs w:val="18"/>
              </w:rPr>
              <w:t>and relevant controls in the DCP relating to biodiversity</w:t>
            </w:r>
            <w:r>
              <w:rPr>
                <w:rFonts w:ascii="Arial" w:hAnsi="Arial" w:cs="Arial"/>
                <w:sz w:val="18"/>
                <w:szCs w:val="18"/>
              </w:rPr>
              <w:t>.</w:t>
            </w:r>
          </w:p>
          <w:p w14:paraId="03D2F001" w14:textId="213C5AA2" w:rsidR="00CF43A5" w:rsidRPr="00903142" w:rsidRDefault="00CF43A5" w:rsidP="002812E0">
            <w:pPr>
              <w:autoSpaceDE w:val="0"/>
              <w:autoSpaceDN w:val="0"/>
              <w:adjustRightInd w:val="0"/>
              <w:rPr>
                <w:rFonts w:ascii="Arial" w:hAnsi="Arial" w:cs="Arial"/>
                <w:bCs/>
                <w:sz w:val="18"/>
                <w:szCs w:val="18"/>
              </w:rPr>
            </w:pPr>
          </w:p>
        </w:tc>
      </w:tr>
      <w:tr w:rsidR="00D42BD9" w14:paraId="006B6CE1" w14:textId="77777777" w:rsidTr="00D42BD9">
        <w:tc>
          <w:tcPr>
            <w:tcW w:w="2263" w:type="dxa"/>
          </w:tcPr>
          <w:p w14:paraId="21891E0A" w14:textId="618D8DCC" w:rsidR="00D42BD9" w:rsidRPr="00903142" w:rsidRDefault="00CC29DA" w:rsidP="007A7562">
            <w:pPr>
              <w:tabs>
                <w:tab w:val="left" w:pos="567"/>
              </w:tabs>
              <w:spacing w:before="120" w:after="120"/>
              <w:rPr>
                <w:rFonts w:ascii="Arial" w:hAnsi="Arial" w:cs="Arial"/>
                <w:bCs/>
                <w:sz w:val="18"/>
                <w:szCs w:val="18"/>
              </w:rPr>
            </w:pPr>
            <w:r>
              <w:rPr>
                <w:rFonts w:ascii="Arial" w:hAnsi="Arial" w:cs="Arial"/>
                <w:bCs/>
                <w:sz w:val="18"/>
                <w:szCs w:val="18"/>
              </w:rPr>
              <w:t>Heritage</w:t>
            </w:r>
          </w:p>
        </w:tc>
        <w:tc>
          <w:tcPr>
            <w:tcW w:w="6754" w:type="dxa"/>
          </w:tcPr>
          <w:p w14:paraId="7DA2F6E4" w14:textId="77777777" w:rsidR="00CC29DA" w:rsidRDefault="00CC29DA" w:rsidP="00CC29DA">
            <w:pPr>
              <w:autoSpaceDE w:val="0"/>
              <w:autoSpaceDN w:val="0"/>
              <w:adjustRightInd w:val="0"/>
              <w:rPr>
                <w:rFonts w:ascii="Arial" w:hAnsi="Arial" w:cs="Arial"/>
                <w:sz w:val="18"/>
                <w:szCs w:val="18"/>
              </w:rPr>
            </w:pPr>
            <w:r>
              <w:rPr>
                <w:rFonts w:ascii="Arial" w:hAnsi="Arial" w:cs="Arial"/>
                <w:sz w:val="18"/>
                <w:szCs w:val="18"/>
              </w:rPr>
              <w:t>There are no State Heritage items on the site. There are no locally listed items on</w:t>
            </w:r>
          </w:p>
          <w:p w14:paraId="78100F49" w14:textId="77777777" w:rsidR="004C45DB" w:rsidRDefault="00CC29DA" w:rsidP="00CC29DA">
            <w:pPr>
              <w:autoSpaceDE w:val="0"/>
              <w:autoSpaceDN w:val="0"/>
              <w:adjustRightInd w:val="0"/>
              <w:rPr>
                <w:rFonts w:ascii="Arial" w:hAnsi="Arial" w:cs="Arial"/>
                <w:sz w:val="18"/>
                <w:szCs w:val="18"/>
              </w:rPr>
            </w:pPr>
            <w:r>
              <w:rPr>
                <w:rFonts w:ascii="Arial" w:hAnsi="Arial" w:cs="Arial"/>
                <w:sz w:val="18"/>
                <w:szCs w:val="18"/>
              </w:rPr>
              <w:t xml:space="preserve">the site. </w:t>
            </w:r>
          </w:p>
          <w:p w14:paraId="225CDE72" w14:textId="77777777" w:rsidR="00CF43A5" w:rsidRDefault="00CF43A5" w:rsidP="00CC29DA">
            <w:pPr>
              <w:autoSpaceDE w:val="0"/>
              <w:autoSpaceDN w:val="0"/>
              <w:adjustRightInd w:val="0"/>
              <w:rPr>
                <w:rFonts w:ascii="Arial" w:hAnsi="Arial" w:cs="Arial"/>
                <w:sz w:val="18"/>
                <w:szCs w:val="18"/>
              </w:rPr>
            </w:pPr>
          </w:p>
          <w:p w14:paraId="36F17345" w14:textId="77777777" w:rsidR="00DD385F" w:rsidRPr="00DD385F" w:rsidRDefault="00DD385F" w:rsidP="00DD385F">
            <w:pPr>
              <w:autoSpaceDE w:val="0"/>
              <w:autoSpaceDN w:val="0"/>
              <w:adjustRightInd w:val="0"/>
              <w:rPr>
                <w:rFonts w:ascii="Arial" w:hAnsi="Arial" w:cs="Arial"/>
                <w:sz w:val="18"/>
                <w:szCs w:val="18"/>
              </w:rPr>
            </w:pPr>
            <w:r w:rsidRPr="00DD385F">
              <w:rPr>
                <w:rFonts w:ascii="Arial" w:hAnsi="Arial" w:cs="Arial"/>
                <w:sz w:val="18"/>
                <w:szCs w:val="18"/>
              </w:rPr>
              <w:t>AHIMS searches undertaken on 20 February 2024 reveal 18 Aboriginal sites</w:t>
            </w:r>
          </w:p>
          <w:p w14:paraId="15C9BFE6" w14:textId="3510EEB3" w:rsidR="00DD385F" w:rsidRPr="00DD385F" w:rsidRDefault="00DD385F" w:rsidP="00DD385F">
            <w:pPr>
              <w:autoSpaceDE w:val="0"/>
              <w:autoSpaceDN w:val="0"/>
              <w:adjustRightInd w:val="0"/>
              <w:rPr>
                <w:rFonts w:ascii="Arial" w:hAnsi="Arial" w:cs="Arial"/>
                <w:sz w:val="18"/>
                <w:szCs w:val="18"/>
              </w:rPr>
            </w:pPr>
            <w:r w:rsidRPr="00DD385F">
              <w:rPr>
                <w:rFonts w:ascii="Arial" w:hAnsi="Arial" w:cs="Arial"/>
                <w:sz w:val="18"/>
                <w:szCs w:val="18"/>
              </w:rPr>
              <w:t>recorded in or near the site. No Aboriginal places have been declared in or near the</w:t>
            </w:r>
            <w:r>
              <w:rPr>
                <w:rFonts w:ascii="Arial" w:hAnsi="Arial" w:cs="Arial"/>
                <w:sz w:val="18"/>
                <w:szCs w:val="18"/>
              </w:rPr>
              <w:t xml:space="preserve"> </w:t>
            </w:r>
            <w:r w:rsidRPr="00DD385F">
              <w:rPr>
                <w:rFonts w:ascii="Arial" w:hAnsi="Arial" w:cs="Arial"/>
                <w:sz w:val="18"/>
                <w:szCs w:val="18"/>
              </w:rPr>
              <w:t>site. Assessments of the impacts of any specific development proposed would be</w:t>
            </w:r>
            <w:r>
              <w:rPr>
                <w:rFonts w:ascii="Arial" w:hAnsi="Arial" w:cs="Arial"/>
                <w:sz w:val="18"/>
                <w:szCs w:val="18"/>
              </w:rPr>
              <w:t xml:space="preserve"> </w:t>
            </w:r>
            <w:r w:rsidRPr="00DD385F">
              <w:rPr>
                <w:rFonts w:ascii="Arial" w:hAnsi="Arial" w:cs="Arial"/>
                <w:sz w:val="18"/>
                <w:szCs w:val="18"/>
              </w:rPr>
              <w:t>undertaken as part of any future development applications for the site.</w:t>
            </w:r>
          </w:p>
          <w:p w14:paraId="77D3AA93" w14:textId="77777777" w:rsidR="00DD385F" w:rsidRPr="00DD385F" w:rsidRDefault="00DD385F" w:rsidP="00DD385F">
            <w:pPr>
              <w:autoSpaceDE w:val="0"/>
              <w:autoSpaceDN w:val="0"/>
              <w:adjustRightInd w:val="0"/>
              <w:rPr>
                <w:rFonts w:ascii="Arial" w:hAnsi="Arial" w:cs="Arial"/>
                <w:sz w:val="18"/>
                <w:szCs w:val="18"/>
              </w:rPr>
            </w:pPr>
            <w:r w:rsidRPr="00DD385F">
              <w:rPr>
                <w:rFonts w:ascii="Arial" w:hAnsi="Arial" w:cs="Arial"/>
                <w:sz w:val="18"/>
                <w:szCs w:val="18"/>
              </w:rPr>
              <w:t>Where required, a Heritage Study can be undertaken following Gateway</w:t>
            </w:r>
          </w:p>
          <w:p w14:paraId="0E43C94F" w14:textId="77777777" w:rsidR="00DD385F" w:rsidRDefault="00DD385F" w:rsidP="00DD385F">
            <w:pPr>
              <w:autoSpaceDE w:val="0"/>
              <w:autoSpaceDN w:val="0"/>
              <w:adjustRightInd w:val="0"/>
              <w:rPr>
                <w:rFonts w:ascii="Arial" w:hAnsi="Arial" w:cs="Arial"/>
                <w:sz w:val="18"/>
                <w:szCs w:val="18"/>
              </w:rPr>
            </w:pPr>
            <w:r w:rsidRPr="00DD385F">
              <w:rPr>
                <w:rFonts w:ascii="Arial" w:hAnsi="Arial" w:cs="Arial"/>
                <w:sz w:val="18"/>
                <w:szCs w:val="18"/>
              </w:rPr>
              <w:t>determination.</w:t>
            </w:r>
          </w:p>
          <w:p w14:paraId="18822BED" w14:textId="77777777" w:rsidR="00DD385F" w:rsidRPr="00DD385F" w:rsidRDefault="00DD385F" w:rsidP="00DD385F">
            <w:pPr>
              <w:autoSpaceDE w:val="0"/>
              <w:autoSpaceDN w:val="0"/>
              <w:adjustRightInd w:val="0"/>
              <w:rPr>
                <w:rFonts w:ascii="Arial" w:hAnsi="Arial" w:cs="Arial"/>
                <w:sz w:val="18"/>
                <w:szCs w:val="18"/>
              </w:rPr>
            </w:pPr>
          </w:p>
          <w:p w14:paraId="598E9192" w14:textId="77777777" w:rsidR="00DD385F" w:rsidRPr="00DD385F" w:rsidRDefault="00DD385F" w:rsidP="00DD385F">
            <w:pPr>
              <w:autoSpaceDE w:val="0"/>
              <w:autoSpaceDN w:val="0"/>
              <w:adjustRightInd w:val="0"/>
              <w:rPr>
                <w:rFonts w:ascii="Arial" w:hAnsi="Arial" w:cs="Arial"/>
                <w:sz w:val="18"/>
                <w:szCs w:val="18"/>
              </w:rPr>
            </w:pPr>
            <w:r w:rsidRPr="00DD385F">
              <w:rPr>
                <w:rFonts w:ascii="Arial" w:hAnsi="Arial" w:cs="Arial"/>
                <w:sz w:val="18"/>
                <w:szCs w:val="18"/>
              </w:rPr>
              <w:t>All required Aboriginal heritage impact permits would be applied for under the</w:t>
            </w:r>
          </w:p>
        </w:tc>
      </w:tr>
    </w:tbl>
    <w:p w14:paraId="2741013B" w14:textId="348A2759" w:rsidR="00DD385F" w:rsidRPr="00DD385F" w:rsidRDefault="00DD385F" w:rsidP="00DD385F">
      <w:pPr>
        <w:autoSpaceDE w:val="0"/>
        <w:autoSpaceDN w:val="0"/>
        <w:adjustRightInd w:val="0"/>
        <w:spacing w:after="0" w:line="240" w:lineRule="auto"/>
        <w:rPr>
          <w:rFonts w:ascii="Arial" w:hAnsi="Arial" w:cs="Arial"/>
          <w:sz w:val="18"/>
          <w:szCs w:val="18"/>
        </w:rPr>
      </w:pPr>
      <w:r w:rsidRPr="00DD385F">
        <w:rPr>
          <w:rFonts w:ascii="Arial" w:hAnsi="Arial" w:cs="Arial"/>
          <w:sz w:val="18"/>
          <w:szCs w:val="18"/>
        </w:rPr>
        <w:t>National Parks and Wildlife Act 1974 (NSW) for future developments and a</w:t>
      </w:r>
      <w:r>
        <w:rPr>
          <w:rFonts w:ascii="Arial" w:hAnsi="Arial" w:cs="Arial"/>
          <w:sz w:val="18"/>
          <w:szCs w:val="18"/>
        </w:rPr>
        <w:t xml:space="preserve"> </w:t>
      </w:r>
    </w:p>
    <w:tbl>
      <w:tblPr>
        <w:tblStyle w:val="TableGridLight1"/>
        <w:tblW w:w="0" w:type="auto"/>
        <w:tblLook w:val="04A0" w:firstRow="1" w:lastRow="0" w:firstColumn="1" w:lastColumn="0" w:noHBand="0" w:noVBand="1"/>
      </w:tblPr>
      <w:tblGrid>
        <w:gridCol w:w="4392"/>
        <w:gridCol w:w="4625"/>
      </w:tblGrid>
      <w:tr w:rsidR="00D42BD9" w14:paraId="44DA5034" w14:textId="77777777" w:rsidTr="00D42BD9">
        <w:trPr>
          <w:gridAfter w:val="1"/>
          <w:wAfter w:w="6754" w:type="dxa"/>
        </w:trPr>
        <w:tc>
          <w:tcPr>
            <w:tcW w:w="6754" w:type="dxa"/>
          </w:tcPr>
          <w:p w14:paraId="2E148301" w14:textId="77777777" w:rsidR="00D42BD9" w:rsidRDefault="00DD385F" w:rsidP="004C45DB">
            <w:pPr>
              <w:autoSpaceDE w:val="0"/>
              <w:autoSpaceDN w:val="0"/>
              <w:adjustRightInd w:val="0"/>
              <w:rPr>
                <w:rFonts w:ascii="Arial" w:hAnsi="Arial" w:cs="Arial"/>
                <w:sz w:val="18"/>
                <w:szCs w:val="18"/>
              </w:rPr>
            </w:pPr>
            <w:r w:rsidRPr="00DD385F">
              <w:rPr>
                <w:rFonts w:ascii="Arial" w:hAnsi="Arial" w:cs="Arial"/>
                <w:sz w:val="18"/>
                <w:szCs w:val="18"/>
              </w:rPr>
              <w:t>development consent conditions typically contain unexpected finds procedures.</w:t>
            </w:r>
          </w:p>
          <w:p w14:paraId="24523296" w14:textId="62D76CB5" w:rsidR="00DD385F" w:rsidRPr="00903142" w:rsidRDefault="00DD385F" w:rsidP="004C45DB">
            <w:pPr>
              <w:autoSpaceDE w:val="0"/>
              <w:autoSpaceDN w:val="0"/>
              <w:adjustRightInd w:val="0"/>
              <w:rPr>
                <w:rFonts w:ascii="Arial" w:hAnsi="Arial" w:cs="Arial"/>
                <w:bCs/>
                <w:sz w:val="18"/>
                <w:szCs w:val="18"/>
              </w:rPr>
            </w:pPr>
          </w:p>
        </w:tc>
      </w:tr>
      <w:tr w:rsidR="00D42BD9" w14:paraId="6E932784" w14:textId="77777777" w:rsidTr="00D42BD9">
        <w:tc>
          <w:tcPr>
            <w:tcW w:w="2263" w:type="dxa"/>
          </w:tcPr>
          <w:p w14:paraId="343C92AF" w14:textId="30054950" w:rsidR="00D42BD9" w:rsidRPr="00903142" w:rsidRDefault="0040362E" w:rsidP="007A7562">
            <w:pPr>
              <w:tabs>
                <w:tab w:val="left" w:pos="567"/>
              </w:tabs>
              <w:spacing w:before="120" w:after="120"/>
              <w:rPr>
                <w:rFonts w:ascii="Arial" w:hAnsi="Arial" w:cs="Arial"/>
                <w:bCs/>
                <w:sz w:val="18"/>
                <w:szCs w:val="18"/>
              </w:rPr>
            </w:pPr>
            <w:r>
              <w:rPr>
                <w:rFonts w:ascii="Arial" w:hAnsi="Arial" w:cs="Arial"/>
                <w:sz w:val="18"/>
                <w:szCs w:val="18"/>
              </w:rPr>
              <w:t>Access and Transport</w:t>
            </w:r>
          </w:p>
        </w:tc>
        <w:tc>
          <w:tcPr>
            <w:tcW w:w="6754" w:type="dxa"/>
          </w:tcPr>
          <w:p w14:paraId="478569E5" w14:textId="77777777" w:rsidR="009D741D" w:rsidRPr="009D741D" w:rsidRDefault="009D741D" w:rsidP="009D741D">
            <w:pPr>
              <w:autoSpaceDE w:val="0"/>
              <w:autoSpaceDN w:val="0"/>
              <w:adjustRightInd w:val="0"/>
              <w:rPr>
                <w:rFonts w:ascii="Arial" w:hAnsi="Arial" w:cs="Arial"/>
                <w:sz w:val="18"/>
                <w:szCs w:val="18"/>
              </w:rPr>
            </w:pPr>
            <w:r w:rsidRPr="009D741D">
              <w:rPr>
                <w:rFonts w:ascii="Arial" w:hAnsi="Arial" w:cs="Arial"/>
                <w:sz w:val="18"/>
                <w:szCs w:val="18"/>
              </w:rPr>
              <w:t>The AGL landholdings are connected to the surrounding public road network via a</w:t>
            </w:r>
          </w:p>
          <w:p w14:paraId="6C182CE0" w14:textId="3F49DB7B" w:rsidR="009D741D" w:rsidRDefault="009D741D" w:rsidP="009D741D">
            <w:pPr>
              <w:autoSpaceDE w:val="0"/>
              <w:autoSpaceDN w:val="0"/>
              <w:adjustRightInd w:val="0"/>
              <w:rPr>
                <w:rFonts w:ascii="Arial" w:hAnsi="Arial" w:cs="Arial"/>
                <w:sz w:val="18"/>
                <w:szCs w:val="18"/>
              </w:rPr>
            </w:pPr>
            <w:r w:rsidRPr="009D741D">
              <w:rPr>
                <w:rFonts w:ascii="Arial" w:hAnsi="Arial" w:cs="Arial"/>
                <w:sz w:val="18"/>
                <w:szCs w:val="18"/>
              </w:rPr>
              <w:t>purpose-built access road and grade-separated interchange to and from the New</w:t>
            </w:r>
            <w:r w:rsidR="00AC35FC">
              <w:rPr>
                <w:rFonts w:ascii="Arial" w:hAnsi="Arial" w:cs="Arial"/>
                <w:sz w:val="18"/>
                <w:szCs w:val="18"/>
              </w:rPr>
              <w:t xml:space="preserve"> </w:t>
            </w:r>
            <w:r w:rsidRPr="009D741D">
              <w:rPr>
                <w:rFonts w:ascii="Arial" w:hAnsi="Arial" w:cs="Arial"/>
                <w:sz w:val="18"/>
                <w:szCs w:val="18"/>
              </w:rPr>
              <w:t xml:space="preserve">England Highway. Each of the 3 site areas are </w:t>
            </w:r>
            <w:r w:rsidR="002D52DC">
              <w:rPr>
                <w:rFonts w:ascii="Arial" w:hAnsi="Arial" w:cs="Arial"/>
                <w:sz w:val="18"/>
                <w:szCs w:val="18"/>
              </w:rPr>
              <w:t>currently</w:t>
            </w:r>
            <w:r w:rsidRPr="009D741D">
              <w:rPr>
                <w:rFonts w:ascii="Arial" w:hAnsi="Arial" w:cs="Arial"/>
                <w:sz w:val="18"/>
                <w:szCs w:val="18"/>
              </w:rPr>
              <w:t xml:space="preserve"> serviced by internal gravel</w:t>
            </w:r>
            <w:r w:rsidR="002D52DC">
              <w:rPr>
                <w:rFonts w:ascii="Arial" w:hAnsi="Arial" w:cs="Arial"/>
                <w:sz w:val="18"/>
                <w:szCs w:val="18"/>
              </w:rPr>
              <w:t xml:space="preserve"> </w:t>
            </w:r>
            <w:r w:rsidRPr="009D741D">
              <w:rPr>
                <w:rFonts w:ascii="Arial" w:hAnsi="Arial" w:cs="Arial"/>
                <w:sz w:val="18"/>
                <w:szCs w:val="18"/>
              </w:rPr>
              <w:t>roads within the AGL landholding.</w:t>
            </w:r>
          </w:p>
          <w:p w14:paraId="57BEFF37" w14:textId="77777777" w:rsidR="002D52DC" w:rsidRPr="009D741D" w:rsidRDefault="002D52DC" w:rsidP="009D741D">
            <w:pPr>
              <w:autoSpaceDE w:val="0"/>
              <w:autoSpaceDN w:val="0"/>
              <w:adjustRightInd w:val="0"/>
              <w:rPr>
                <w:rFonts w:ascii="Arial" w:hAnsi="Arial" w:cs="Arial"/>
                <w:sz w:val="18"/>
                <w:szCs w:val="18"/>
              </w:rPr>
            </w:pPr>
          </w:p>
          <w:p w14:paraId="701DEC0C" w14:textId="66996BBF" w:rsidR="009D741D" w:rsidRDefault="002D52DC" w:rsidP="009D741D">
            <w:pPr>
              <w:autoSpaceDE w:val="0"/>
              <w:autoSpaceDN w:val="0"/>
              <w:adjustRightInd w:val="0"/>
              <w:rPr>
                <w:rFonts w:ascii="Arial" w:hAnsi="Arial" w:cs="Arial"/>
                <w:sz w:val="18"/>
                <w:szCs w:val="18"/>
              </w:rPr>
            </w:pPr>
            <w:r>
              <w:rPr>
                <w:rFonts w:ascii="Arial" w:hAnsi="Arial" w:cs="Arial"/>
                <w:sz w:val="18"/>
                <w:szCs w:val="18"/>
              </w:rPr>
              <w:t>A</w:t>
            </w:r>
            <w:r w:rsidR="009D741D" w:rsidRPr="009D741D">
              <w:rPr>
                <w:rFonts w:ascii="Arial" w:hAnsi="Arial" w:cs="Arial"/>
                <w:sz w:val="18"/>
                <w:szCs w:val="18"/>
              </w:rPr>
              <w:t xml:space="preserve"> Traffic Assessment (TA)</w:t>
            </w:r>
            <w:r>
              <w:rPr>
                <w:rFonts w:ascii="Arial" w:hAnsi="Arial" w:cs="Arial"/>
                <w:sz w:val="18"/>
                <w:szCs w:val="18"/>
              </w:rPr>
              <w:t xml:space="preserve"> has been submitted </w:t>
            </w:r>
            <w:r w:rsidR="009D741D" w:rsidRPr="009D741D">
              <w:rPr>
                <w:rFonts w:ascii="Arial" w:hAnsi="Arial" w:cs="Arial"/>
                <w:sz w:val="18"/>
                <w:szCs w:val="18"/>
              </w:rPr>
              <w:t>to support the</w:t>
            </w:r>
            <w:r>
              <w:rPr>
                <w:rFonts w:ascii="Arial" w:hAnsi="Arial" w:cs="Arial"/>
                <w:sz w:val="18"/>
                <w:szCs w:val="18"/>
              </w:rPr>
              <w:t xml:space="preserve"> </w:t>
            </w:r>
            <w:r w:rsidR="009D741D" w:rsidRPr="009D741D">
              <w:rPr>
                <w:rFonts w:ascii="Arial" w:hAnsi="Arial" w:cs="Arial"/>
                <w:sz w:val="18"/>
                <w:szCs w:val="18"/>
              </w:rPr>
              <w:t>preparation of the proposal and assess the extent to which the public road network</w:t>
            </w:r>
            <w:r>
              <w:rPr>
                <w:rFonts w:ascii="Arial" w:hAnsi="Arial" w:cs="Arial"/>
                <w:sz w:val="18"/>
                <w:szCs w:val="18"/>
              </w:rPr>
              <w:t xml:space="preserve"> </w:t>
            </w:r>
            <w:r w:rsidR="009D741D" w:rsidRPr="009D741D">
              <w:rPr>
                <w:rFonts w:ascii="Arial" w:hAnsi="Arial" w:cs="Arial"/>
                <w:sz w:val="18"/>
                <w:szCs w:val="18"/>
              </w:rPr>
              <w:t xml:space="preserve">can </w:t>
            </w:r>
            <w:r w:rsidR="00936782">
              <w:rPr>
                <w:rFonts w:ascii="Arial" w:hAnsi="Arial" w:cs="Arial"/>
                <w:sz w:val="18"/>
                <w:szCs w:val="18"/>
              </w:rPr>
              <w:t>a</w:t>
            </w:r>
            <w:r w:rsidR="009D741D" w:rsidRPr="009D741D">
              <w:rPr>
                <w:rFonts w:ascii="Arial" w:hAnsi="Arial" w:cs="Arial"/>
                <w:sz w:val="18"/>
                <w:szCs w:val="18"/>
              </w:rPr>
              <w:t>ccommodate the additional vehicle activity which is expected to be generated</w:t>
            </w:r>
            <w:r w:rsidR="00AC35FC">
              <w:rPr>
                <w:rFonts w:ascii="Arial" w:hAnsi="Arial" w:cs="Arial"/>
                <w:sz w:val="18"/>
                <w:szCs w:val="18"/>
              </w:rPr>
              <w:t xml:space="preserve"> </w:t>
            </w:r>
            <w:r w:rsidR="009D741D" w:rsidRPr="009D741D">
              <w:rPr>
                <w:rFonts w:ascii="Arial" w:hAnsi="Arial" w:cs="Arial"/>
                <w:sz w:val="18"/>
                <w:szCs w:val="18"/>
              </w:rPr>
              <w:t>from industrial land uses within the site. The TA has identified the</w:t>
            </w:r>
            <w:r w:rsidR="00936782">
              <w:rPr>
                <w:rFonts w:ascii="Arial" w:hAnsi="Arial" w:cs="Arial"/>
                <w:sz w:val="18"/>
                <w:szCs w:val="18"/>
              </w:rPr>
              <w:t xml:space="preserve"> </w:t>
            </w:r>
            <w:r w:rsidR="009D741D" w:rsidRPr="009D741D">
              <w:rPr>
                <w:rFonts w:ascii="Arial" w:hAnsi="Arial" w:cs="Arial"/>
                <w:sz w:val="18"/>
                <w:szCs w:val="18"/>
              </w:rPr>
              <w:t>capacity and road network performance of existing traffic conditions and assessed</w:t>
            </w:r>
            <w:r w:rsidR="00936782">
              <w:rPr>
                <w:rFonts w:ascii="Arial" w:hAnsi="Arial" w:cs="Arial"/>
                <w:sz w:val="18"/>
                <w:szCs w:val="18"/>
              </w:rPr>
              <w:t xml:space="preserve"> </w:t>
            </w:r>
            <w:r w:rsidR="009D741D" w:rsidRPr="009D741D">
              <w:rPr>
                <w:rFonts w:ascii="Arial" w:hAnsi="Arial" w:cs="Arial"/>
                <w:sz w:val="18"/>
                <w:szCs w:val="18"/>
              </w:rPr>
              <w:t>the available capacity of the New England Highway to accommodate the additional</w:t>
            </w:r>
            <w:r w:rsidR="00936782">
              <w:rPr>
                <w:rFonts w:ascii="Arial" w:hAnsi="Arial" w:cs="Arial"/>
                <w:sz w:val="18"/>
                <w:szCs w:val="18"/>
              </w:rPr>
              <w:t xml:space="preserve"> </w:t>
            </w:r>
            <w:r w:rsidR="009D741D" w:rsidRPr="009D741D">
              <w:rPr>
                <w:rFonts w:ascii="Arial" w:hAnsi="Arial" w:cs="Arial"/>
                <w:sz w:val="18"/>
                <w:szCs w:val="18"/>
              </w:rPr>
              <w:t>traffic envisaged by the amendment of LEP so as to permit industrial development</w:t>
            </w:r>
            <w:r w:rsidR="00AC35FC">
              <w:rPr>
                <w:rFonts w:ascii="Arial" w:hAnsi="Arial" w:cs="Arial"/>
                <w:sz w:val="18"/>
                <w:szCs w:val="18"/>
              </w:rPr>
              <w:t xml:space="preserve"> </w:t>
            </w:r>
            <w:r w:rsidR="009D741D" w:rsidRPr="009D741D">
              <w:rPr>
                <w:rFonts w:ascii="Arial" w:hAnsi="Arial" w:cs="Arial"/>
                <w:sz w:val="18"/>
                <w:szCs w:val="18"/>
              </w:rPr>
              <w:t>on the site at least in the short term.</w:t>
            </w:r>
          </w:p>
          <w:p w14:paraId="66D7A486" w14:textId="77777777" w:rsidR="00AC35FC" w:rsidRPr="009D741D" w:rsidRDefault="00AC35FC" w:rsidP="009D741D">
            <w:pPr>
              <w:autoSpaceDE w:val="0"/>
              <w:autoSpaceDN w:val="0"/>
              <w:adjustRightInd w:val="0"/>
              <w:rPr>
                <w:rFonts w:ascii="Arial" w:hAnsi="Arial" w:cs="Arial"/>
                <w:sz w:val="18"/>
                <w:szCs w:val="18"/>
              </w:rPr>
            </w:pPr>
          </w:p>
          <w:p w14:paraId="158A637D" w14:textId="32F3A468" w:rsidR="009D741D" w:rsidRDefault="009D741D" w:rsidP="009D741D">
            <w:pPr>
              <w:autoSpaceDE w:val="0"/>
              <w:autoSpaceDN w:val="0"/>
              <w:adjustRightInd w:val="0"/>
              <w:rPr>
                <w:rFonts w:ascii="Arial" w:hAnsi="Arial" w:cs="Arial"/>
                <w:sz w:val="18"/>
                <w:szCs w:val="18"/>
              </w:rPr>
            </w:pPr>
            <w:r w:rsidRPr="009D741D">
              <w:rPr>
                <w:rFonts w:ascii="Arial" w:hAnsi="Arial" w:cs="Arial"/>
                <w:sz w:val="18"/>
                <w:szCs w:val="18"/>
              </w:rPr>
              <w:t>The TA confirmed that high level assessment based on large format industrial</w:t>
            </w:r>
            <w:r w:rsidR="00AC35FC">
              <w:rPr>
                <w:rFonts w:ascii="Arial" w:hAnsi="Arial" w:cs="Arial"/>
                <w:sz w:val="18"/>
                <w:szCs w:val="18"/>
              </w:rPr>
              <w:t xml:space="preserve"> </w:t>
            </w:r>
            <w:r w:rsidRPr="009D741D">
              <w:rPr>
                <w:rFonts w:ascii="Arial" w:hAnsi="Arial" w:cs="Arial"/>
                <w:sz w:val="18"/>
                <w:szCs w:val="18"/>
              </w:rPr>
              <w:t>development and associated office space indicates that in the order of 22 hectares</w:t>
            </w:r>
            <w:r w:rsidR="00AC4116">
              <w:rPr>
                <w:rFonts w:ascii="Arial" w:hAnsi="Arial" w:cs="Arial"/>
                <w:sz w:val="18"/>
                <w:szCs w:val="18"/>
              </w:rPr>
              <w:t xml:space="preserve"> </w:t>
            </w:r>
            <w:r w:rsidRPr="009D741D">
              <w:rPr>
                <w:rFonts w:ascii="Arial" w:hAnsi="Arial" w:cs="Arial"/>
                <w:sz w:val="18"/>
                <w:szCs w:val="18"/>
              </w:rPr>
              <w:t>of land could be developed in the short term at the AGL landholding without any</w:t>
            </w:r>
            <w:r w:rsidR="00AC4116">
              <w:rPr>
                <w:rFonts w:ascii="Arial" w:hAnsi="Arial" w:cs="Arial"/>
                <w:sz w:val="18"/>
                <w:szCs w:val="18"/>
              </w:rPr>
              <w:t xml:space="preserve"> </w:t>
            </w:r>
            <w:r w:rsidRPr="009D741D">
              <w:rPr>
                <w:rFonts w:ascii="Arial" w:hAnsi="Arial" w:cs="Arial"/>
                <w:sz w:val="18"/>
                <w:szCs w:val="18"/>
              </w:rPr>
              <w:t>significant impact or need for upgrade on the New England Highway and existing</w:t>
            </w:r>
            <w:r w:rsidR="00AC4116">
              <w:rPr>
                <w:rFonts w:ascii="Arial" w:hAnsi="Arial" w:cs="Arial"/>
                <w:sz w:val="18"/>
                <w:szCs w:val="18"/>
              </w:rPr>
              <w:t xml:space="preserve"> </w:t>
            </w:r>
            <w:r w:rsidRPr="009D741D">
              <w:rPr>
                <w:rFonts w:ascii="Arial" w:hAnsi="Arial" w:cs="Arial"/>
                <w:sz w:val="18"/>
                <w:szCs w:val="18"/>
              </w:rPr>
              <w:t>road network.</w:t>
            </w:r>
          </w:p>
          <w:p w14:paraId="22CB8137" w14:textId="77777777" w:rsidR="00AC4116" w:rsidRPr="009D741D" w:rsidRDefault="00AC4116" w:rsidP="009D741D">
            <w:pPr>
              <w:autoSpaceDE w:val="0"/>
              <w:autoSpaceDN w:val="0"/>
              <w:adjustRightInd w:val="0"/>
              <w:rPr>
                <w:rFonts w:ascii="Arial" w:hAnsi="Arial" w:cs="Arial"/>
                <w:sz w:val="18"/>
                <w:szCs w:val="18"/>
              </w:rPr>
            </w:pPr>
          </w:p>
          <w:p w14:paraId="6C99078F" w14:textId="2502E1CE" w:rsidR="009D741D" w:rsidRDefault="009D741D" w:rsidP="009D741D">
            <w:pPr>
              <w:autoSpaceDE w:val="0"/>
              <w:autoSpaceDN w:val="0"/>
              <w:adjustRightInd w:val="0"/>
              <w:rPr>
                <w:rFonts w:ascii="Arial" w:hAnsi="Arial" w:cs="Arial"/>
                <w:sz w:val="18"/>
                <w:szCs w:val="18"/>
              </w:rPr>
            </w:pPr>
            <w:r w:rsidRPr="009D741D">
              <w:rPr>
                <w:rFonts w:ascii="Arial" w:hAnsi="Arial" w:cs="Arial"/>
                <w:sz w:val="18"/>
                <w:szCs w:val="18"/>
              </w:rPr>
              <w:t>Whilst this proposal seeks to amend the LEP to make industrial uses permissible on</w:t>
            </w:r>
            <w:r w:rsidR="00AC4116">
              <w:rPr>
                <w:rFonts w:ascii="Arial" w:hAnsi="Arial" w:cs="Arial"/>
                <w:sz w:val="18"/>
                <w:szCs w:val="18"/>
              </w:rPr>
              <w:t xml:space="preserve"> </w:t>
            </w:r>
            <w:r w:rsidRPr="009D741D">
              <w:rPr>
                <w:rFonts w:ascii="Arial" w:hAnsi="Arial" w:cs="Arial"/>
                <w:sz w:val="18"/>
                <w:szCs w:val="18"/>
              </w:rPr>
              <w:t>approximately 105 hectares of land, this land is not all developable (e.g. roads, and</w:t>
            </w:r>
            <w:r w:rsidR="00AC4116">
              <w:rPr>
                <w:rFonts w:ascii="Arial" w:hAnsi="Arial" w:cs="Arial"/>
                <w:sz w:val="18"/>
                <w:szCs w:val="18"/>
              </w:rPr>
              <w:t xml:space="preserve"> </w:t>
            </w:r>
            <w:r w:rsidRPr="009D741D">
              <w:rPr>
                <w:rFonts w:ascii="Arial" w:hAnsi="Arial" w:cs="Arial"/>
                <w:sz w:val="18"/>
                <w:szCs w:val="18"/>
              </w:rPr>
              <w:t>other uses that do not constitute Gross Floor Area).</w:t>
            </w:r>
            <w:r w:rsidR="00AC4116">
              <w:rPr>
                <w:rFonts w:ascii="Arial" w:hAnsi="Arial" w:cs="Arial"/>
                <w:sz w:val="18"/>
                <w:szCs w:val="18"/>
              </w:rPr>
              <w:t xml:space="preserve"> </w:t>
            </w:r>
            <w:r w:rsidRPr="009D741D">
              <w:rPr>
                <w:rFonts w:ascii="Arial" w:hAnsi="Arial" w:cs="Arial"/>
                <w:sz w:val="18"/>
                <w:szCs w:val="18"/>
              </w:rPr>
              <w:t>It is noted that once more defined proposals are determined, further traffic analysis</w:t>
            </w:r>
            <w:r w:rsidR="00AC4116">
              <w:rPr>
                <w:rFonts w:ascii="Arial" w:hAnsi="Arial" w:cs="Arial"/>
                <w:sz w:val="18"/>
                <w:szCs w:val="18"/>
              </w:rPr>
              <w:t xml:space="preserve"> </w:t>
            </w:r>
            <w:r w:rsidRPr="009D741D">
              <w:rPr>
                <w:rFonts w:ascii="Arial" w:hAnsi="Arial" w:cs="Arial"/>
                <w:sz w:val="18"/>
                <w:szCs w:val="18"/>
              </w:rPr>
              <w:t>and assessment may result in less trips generated than those presented in the TA.</w:t>
            </w:r>
          </w:p>
          <w:p w14:paraId="01FB0A97" w14:textId="77777777" w:rsidR="00AC4116" w:rsidRPr="009D741D" w:rsidRDefault="00AC4116" w:rsidP="009D741D">
            <w:pPr>
              <w:autoSpaceDE w:val="0"/>
              <w:autoSpaceDN w:val="0"/>
              <w:adjustRightInd w:val="0"/>
              <w:rPr>
                <w:rFonts w:ascii="Arial" w:hAnsi="Arial" w:cs="Arial"/>
                <w:sz w:val="18"/>
                <w:szCs w:val="18"/>
              </w:rPr>
            </w:pPr>
          </w:p>
          <w:p w14:paraId="4DE62EBB" w14:textId="07F0D33B" w:rsidR="00D42BD9" w:rsidRDefault="009D741D" w:rsidP="000A00B0">
            <w:pPr>
              <w:autoSpaceDE w:val="0"/>
              <w:autoSpaceDN w:val="0"/>
              <w:adjustRightInd w:val="0"/>
              <w:rPr>
                <w:rFonts w:ascii="Arial" w:hAnsi="Arial" w:cs="Arial"/>
                <w:sz w:val="18"/>
                <w:szCs w:val="18"/>
              </w:rPr>
            </w:pPr>
            <w:r w:rsidRPr="009D741D">
              <w:rPr>
                <w:rFonts w:ascii="Arial" w:hAnsi="Arial" w:cs="Arial"/>
                <w:sz w:val="18"/>
                <w:szCs w:val="18"/>
              </w:rPr>
              <w:t>Upgrades to the road network, potentially including additional travel lanes on the</w:t>
            </w:r>
            <w:r w:rsidR="00646961">
              <w:rPr>
                <w:rFonts w:ascii="Arial" w:hAnsi="Arial" w:cs="Arial"/>
                <w:sz w:val="18"/>
                <w:szCs w:val="18"/>
              </w:rPr>
              <w:t xml:space="preserve"> </w:t>
            </w:r>
            <w:r w:rsidRPr="009D741D">
              <w:rPr>
                <w:rFonts w:ascii="Arial" w:hAnsi="Arial" w:cs="Arial"/>
                <w:sz w:val="18"/>
                <w:szCs w:val="18"/>
              </w:rPr>
              <w:t xml:space="preserve">New England Highway, south of the site, </w:t>
            </w:r>
            <w:r w:rsidR="000A00B0" w:rsidRPr="000A00B0">
              <w:rPr>
                <w:rFonts w:ascii="Arial" w:hAnsi="Arial" w:cs="Arial"/>
                <w:sz w:val="18"/>
                <w:szCs w:val="18"/>
              </w:rPr>
              <w:t>would also support a further increase in</w:t>
            </w:r>
            <w:r w:rsidR="00646961">
              <w:rPr>
                <w:rFonts w:ascii="Arial" w:hAnsi="Arial" w:cs="Arial"/>
                <w:sz w:val="18"/>
                <w:szCs w:val="18"/>
              </w:rPr>
              <w:t xml:space="preserve"> </w:t>
            </w:r>
            <w:r w:rsidR="000A00B0" w:rsidRPr="000A00B0">
              <w:rPr>
                <w:rFonts w:ascii="Arial" w:hAnsi="Arial" w:cs="Arial"/>
                <w:sz w:val="18"/>
                <w:szCs w:val="18"/>
              </w:rPr>
              <w:t>the developable yield of the Energy Hub.</w:t>
            </w:r>
          </w:p>
          <w:p w14:paraId="12D41E18" w14:textId="0843157A" w:rsidR="000A00B0" w:rsidRPr="00903142" w:rsidRDefault="000A00B0" w:rsidP="009D741D">
            <w:pPr>
              <w:autoSpaceDE w:val="0"/>
              <w:autoSpaceDN w:val="0"/>
              <w:adjustRightInd w:val="0"/>
              <w:rPr>
                <w:rFonts w:ascii="Arial" w:hAnsi="Arial" w:cs="Arial"/>
                <w:bCs/>
                <w:sz w:val="18"/>
                <w:szCs w:val="18"/>
              </w:rPr>
            </w:pPr>
          </w:p>
        </w:tc>
      </w:tr>
      <w:tr w:rsidR="00D42BD9" w14:paraId="1F81119F" w14:textId="77777777" w:rsidTr="00D42BD9">
        <w:tc>
          <w:tcPr>
            <w:tcW w:w="2263" w:type="dxa"/>
          </w:tcPr>
          <w:p w14:paraId="1E5FDC44" w14:textId="5E793D99" w:rsidR="00D42BD9" w:rsidRPr="00903142" w:rsidRDefault="0040362E" w:rsidP="007A7562">
            <w:pPr>
              <w:tabs>
                <w:tab w:val="left" w:pos="567"/>
              </w:tabs>
              <w:spacing w:before="120" w:after="120"/>
              <w:rPr>
                <w:rFonts w:ascii="Arial" w:hAnsi="Arial" w:cs="Arial"/>
                <w:bCs/>
                <w:sz w:val="18"/>
                <w:szCs w:val="18"/>
              </w:rPr>
            </w:pPr>
            <w:r>
              <w:rPr>
                <w:rFonts w:ascii="Arial" w:hAnsi="Arial" w:cs="Arial"/>
                <w:bCs/>
                <w:sz w:val="18"/>
                <w:szCs w:val="18"/>
              </w:rPr>
              <w:t>Services</w:t>
            </w:r>
          </w:p>
        </w:tc>
        <w:tc>
          <w:tcPr>
            <w:tcW w:w="6754" w:type="dxa"/>
          </w:tcPr>
          <w:p w14:paraId="788062AF" w14:textId="21DF4C50" w:rsidR="00D42BD9" w:rsidRDefault="005F310F" w:rsidP="00DC295E">
            <w:pPr>
              <w:autoSpaceDE w:val="0"/>
              <w:autoSpaceDN w:val="0"/>
              <w:adjustRightInd w:val="0"/>
              <w:rPr>
                <w:rFonts w:ascii="Arial" w:hAnsi="Arial" w:cs="Arial"/>
                <w:sz w:val="18"/>
                <w:szCs w:val="18"/>
              </w:rPr>
            </w:pPr>
            <w:r>
              <w:rPr>
                <w:rFonts w:ascii="Arial" w:hAnsi="Arial" w:cs="Arial"/>
                <w:sz w:val="18"/>
                <w:szCs w:val="18"/>
              </w:rPr>
              <w:t>The site is distant from the towns of Muswellbrook and Singleton and currently operates without access to a reticulated water or sewage system</w:t>
            </w:r>
            <w:r w:rsidR="006A72B7">
              <w:rPr>
                <w:rFonts w:ascii="Arial" w:hAnsi="Arial" w:cs="Arial"/>
                <w:sz w:val="18"/>
                <w:szCs w:val="18"/>
              </w:rPr>
              <w:t>.  At various times approx. 1000 people have worked at the Liddell and Bayswater PS sites.</w:t>
            </w:r>
            <w:r>
              <w:rPr>
                <w:rFonts w:ascii="Arial" w:hAnsi="Arial" w:cs="Arial"/>
                <w:sz w:val="18"/>
                <w:szCs w:val="18"/>
              </w:rPr>
              <w:t xml:space="preserve"> It is intended that this self-sufficient approach will continue as the uses on the site transition.</w:t>
            </w:r>
            <w:r w:rsidR="00DC295E" w:rsidRPr="00DC295E">
              <w:rPr>
                <w:rFonts w:ascii="CIDFont+F3" w:hAnsi="CIDFont+F3" w:cs="CIDFont+F3"/>
                <w:sz w:val="18"/>
                <w:szCs w:val="18"/>
              </w:rPr>
              <w:t xml:space="preserve"> </w:t>
            </w:r>
            <w:r w:rsidR="00DC295E">
              <w:rPr>
                <w:rFonts w:ascii="CIDFont+F3" w:hAnsi="CIDFont+F3" w:cs="CIDFont+F3"/>
                <w:sz w:val="18"/>
                <w:szCs w:val="18"/>
              </w:rPr>
              <w:t>U</w:t>
            </w:r>
            <w:r w:rsidR="00DC295E" w:rsidRPr="00DC295E">
              <w:rPr>
                <w:rFonts w:ascii="Arial" w:hAnsi="Arial" w:cs="Arial"/>
                <w:sz w:val="18"/>
                <w:szCs w:val="18"/>
              </w:rPr>
              <w:t xml:space="preserve">pgrades to existing services </w:t>
            </w:r>
            <w:r w:rsidR="00DC295E">
              <w:rPr>
                <w:rFonts w:ascii="Arial" w:hAnsi="Arial" w:cs="Arial"/>
                <w:sz w:val="18"/>
                <w:szCs w:val="18"/>
              </w:rPr>
              <w:t>if</w:t>
            </w:r>
            <w:r w:rsidR="00DC295E" w:rsidRPr="00DC295E">
              <w:rPr>
                <w:rFonts w:ascii="Arial" w:hAnsi="Arial" w:cs="Arial"/>
                <w:sz w:val="18"/>
                <w:szCs w:val="18"/>
              </w:rPr>
              <w:t xml:space="preserve"> required, will be</w:t>
            </w:r>
            <w:r w:rsidR="00DC295E">
              <w:rPr>
                <w:rFonts w:ascii="Arial" w:hAnsi="Arial" w:cs="Arial"/>
                <w:sz w:val="18"/>
                <w:szCs w:val="18"/>
              </w:rPr>
              <w:t xml:space="preserve"> </w:t>
            </w:r>
            <w:r w:rsidR="00DC295E" w:rsidRPr="00DC295E">
              <w:rPr>
                <w:rFonts w:ascii="Arial" w:hAnsi="Arial" w:cs="Arial"/>
                <w:sz w:val="18"/>
                <w:szCs w:val="18"/>
              </w:rPr>
              <w:t xml:space="preserve">confirmed and </w:t>
            </w:r>
            <w:r w:rsidR="00DC295E">
              <w:rPr>
                <w:rFonts w:ascii="Arial" w:hAnsi="Arial" w:cs="Arial"/>
                <w:sz w:val="18"/>
                <w:szCs w:val="18"/>
              </w:rPr>
              <w:t>a</w:t>
            </w:r>
            <w:r w:rsidR="00DC295E" w:rsidRPr="00DC295E">
              <w:rPr>
                <w:rFonts w:ascii="Arial" w:hAnsi="Arial" w:cs="Arial"/>
                <w:sz w:val="18"/>
                <w:szCs w:val="18"/>
              </w:rPr>
              <w:t>ssessed at the DA stage.</w:t>
            </w:r>
          </w:p>
          <w:p w14:paraId="5E91EEC0" w14:textId="4F280B1D" w:rsidR="006C19BB" w:rsidRPr="00903142" w:rsidRDefault="006C19BB" w:rsidP="005F310F">
            <w:pPr>
              <w:autoSpaceDE w:val="0"/>
              <w:autoSpaceDN w:val="0"/>
              <w:adjustRightInd w:val="0"/>
              <w:rPr>
                <w:rFonts w:ascii="Arial" w:hAnsi="Arial" w:cs="Arial"/>
                <w:bCs/>
                <w:sz w:val="18"/>
                <w:szCs w:val="18"/>
              </w:rPr>
            </w:pPr>
          </w:p>
        </w:tc>
      </w:tr>
      <w:tr w:rsidR="0040362E" w14:paraId="112ACB32" w14:textId="77777777" w:rsidTr="00D42BD9">
        <w:tc>
          <w:tcPr>
            <w:tcW w:w="2263" w:type="dxa"/>
          </w:tcPr>
          <w:p w14:paraId="359A246F" w14:textId="5441753D" w:rsidR="0040362E" w:rsidRPr="00903142" w:rsidRDefault="0040362E" w:rsidP="007A7562">
            <w:pPr>
              <w:tabs>
                <w:tab w:val="left" w:pos="567"/>
              </w:tabs>
              <w:spacing w:before="120" w:after="120"/>
              <w:rPr>
                <w:rFonts w:ascii="Arial" w:hAnsi="Arial" w:cs="Arial"/>
                <w:bCs/>
                <w:sz w:val="18"/>
                <w:szCs w:val="18"/>
              </w:rPr>
            </w:pPr>
            <w:r>
              <w:rPr>
                <w:rFonts w:ascii="Arial" w:hAnsi="Arial" w:cs="Arial"/>
                <w:bCs/>
                <w:sz w:val="18"/>
                <w:szCs w:val="18"/>
              </w:rPr>
              <w:t>Noise</w:t>
            </w:r>
          </w:p>
        </w:tc>
        <w:tc>
          <w:tcPr>
            <w:tcW w:w="6754" w:type="dxa"/>
          </w:tcPr>
          <w:p w14:paraId="4773DB9A" w14:textId="77777777" w:rsidR="0040362E" w:rsidRDefault="0005736F" w:rsidP="0005736F">
            <w:pPr>
              <w:autoSpaceDE w:val="0"/>
              <w:autoSpaceDN w:val="0"/>
              <w:adjustRightInd w:val="0"/>
              <w:rPr>
                <w:rFonts w:ascii="Arial" w:hAnsi="Arial" w:cs="Arial"/>
                <w:sz w:val="18"/>
                <w:szCs w:val="18"/>
              </w:rPr>
            </w:pPr>
            <w:r>
              <w:rPr>
                <w:rFonts w:ascii="Arial" w:hAnsi="Arial" w:cs="Arial"/>
                <w:sz w:val="18"/>
                <w:szCs w:val="18"/>
              </w:rPr>
              <w:t>Background</w:t>
            </w:r>
            <w:r w:rsidR="002D70CB">
              <w:rPr>
                <w:rFonts w:ascii="Arial" w:hAnsi="Arial" w:cs="Arial"/>
                <w:sz w:val="18"/>
                <w:szCs w:val="18"/>
              </w:rPr>
              <w:t xml:space="preserve"> local noise environment is impacted by surrounding land uses including power generation, coal mining, livestock grazing</w:t>
            </w:r>
            <w:r>
              <w:rPr>
                <w:rFonts w:ascii="Arial" w:hAnsi="Arial" w:cs="Arial"/>
                <w:sz w:val="18"/>
                <w:szCs w:val="18"/>
              </w:rPr>
              <w:t xml:space="preserve">, and </w:t>
            </w:r>
            <w:r w:rsidR="002D70CB">
              <w:rPr>
                <w:rFonts w:ascii="Arial" w:hAnsi="Arial" w:cs="Arial"/>
                <w:sz w:val="18"/>
                <w:szCs w:val="18"/>
              </w:rPr>
              <w:t>transport related impacts associated with the Main North Railway Line and</w:t>
            </w:r>
            <w:r>
              <w:rPr>
                <w:rFonts w:ascii="Arial" w:hAnsi="Arial" w:cs="Arial"/>
                <w:sz w:val="18"/>
                <w:szCs w:val="18"/>
              </w:rPr>
              <w:t xml:space="preserve"> </w:t>
            </w:r>
            <w:r w:rsidR="002D70CB">
              <w:rPr>
                <w:rFonts w:ascii="Arial" w:hAnsi="Arial" w:cs="Arial"/>
                <w:sz w:val="18"/>
                <w:szCs w:val="18"/>
              </w:rPr>
              <w:t>the New England Highway. Any future development application would be assessed</w:t>
            </w:r>
            <w:r>
              <w:rPr>
                <w:rFonts w:ascii="Arial" w:hAnsi="Arial" w:cs="Arial"/>
                <w:sz w:val="18"/>
                <w:szCs w:val="18"/>
              </w:rPr>
              <w:t xml:space="preserve"> </w:t>
            </w:r>
            <w:r w:rsidR="002D70CB">
              <w:rPr>
                <w:rFonts w:ascii="Arial" w:hAnsi="Arial" w:cs="Arial"/>
                <w:sz w:val="18"/>
                <w:szCs w:val="18"/>
              </w:rPr>
              <w:t>on its merits in relation to acoustic impacts.</w:t>
            </w:r>
          </w:p>
          <w:p w14:paraId="75747EA1" w14:textId="39AF7ABB" w:rsidR="00DC295E" w:rsidRPr="00903142" w:rsidRDefault="00DC295E" w:rsidP="0005736F">
            <w:pPr>
              <w:autoSpaceDE w:val="0"/>
              <w:autoSpaceDN w:val="0"/>
              <w:adjustRightInd w:val="0"/>
              <w:rPr>
                <w:rFonts w:ascii="Arial" w:hAnsi="Arial" w:cs="Arial"/>
                <w:bCs/>
                <w:sz w:val="18"/>
                <w:szCs w:val="18"/>
              </w:rPr>
            </w:pPr>
          </w:p>
        </w:tc>
      </w:tr>
      <w:tr w:rsidR="0040362E" w14:paraId="65BA0AA4" w14:textId="77777777" w:rsidTr="00D42BD9">
        <w:tc>
          <w:tcPr>
            <w:tcW w:w="2263" w:type="dxa"/>
          </w:tcPr>
          <w:p w14:paraId="31C1F570" w14:textId="766BAF9A" w:rsidR="0040362E" w:rsidRPr="00903142" w:rsidRDefault="0040362E" w:rsidP="007A7562">
            <w:pPr>
              <w:tabs>
                <w:tab w:val="left" w:pos="567"/>
              </w:tabs>
              <w:spacing w:before="120" w:after="120"/>
              <w:rPr>
                <w:rFonts w:ascii="Arial" w:hAnsi="Arial" w:cs="Arial"/>
                <w:bCs/>
                <w:sz w:val="18"/>
                <w:szCs w:val="18"/>
              </w:rPr>
            </w:pPr>
            <w:r>
              <w:rPr>
                <w:rFonts w:ascii="Arial" w:hAnsi="Arial" w:cs="Arial"/>
                <w:bCs/>
                <w:sz w:val="18"/>
                <w:szCs w:val="18"/>
              </w:rPr>
              <w:t>Contamination</w:t>
            </w:r>
          </w:p>
        </w:tc>
        <w:tc>
          <w:tcPr>
            <w:tcW w:w="6754" w:type="dxa"/>
          </w:tcPr>
          <w:p w14:paraId="30D992D6" w14:textId="77777777" w:rsidR="0005736F" w:rsidRDefault="0005736F" w:rsidP="0005736F">
            <w:pPr>
              <w:autoSpaceDE w:val="0"/>
              <w:autoSpaceDN w:val="0"/>
              <w:adjustRightInd w:val="0"/>
              <w:rPr>
                <w:rFonts w:ascii="Arial" w:hAnsi="Arial" w:cs="Arial"/>
                <w:sz w:val="18"/>
                <w:szCs w:val="18"/>
              </w:rPr>
            </w:pPr>
            <w:r>
              <w:rPr>
                <w:rFonts w:ascii="Arial" w:hAnsi="Arial" w:cs="Arial"/>
                <w:sz w:val="18"/>
                <w:szCs w:val="18"/>
              </w:rPr>
              <w:t>The additional uses would be classified as commercial/industrial from a land use</w:t>
            </w:r>
          </w:p>
          <w:p w14:paraId="14EA60A5" w14:textId="77777777" w:rsidR="0040362E" w:rsidRDefault="0005736F" w:rsidP="0005736F">
            <w:pPr>
              <w:autoSpaceDE w:val="0"/>
              <w:autoSpaceDN w:val="0"/>
              <w:adjustRightInd w:val="0"/>
              <w:rPr>
                <w:rFonts w:ascii="Arial" w:hAnsi="Arial" w:cs="Arial"/>
                <w:sz w:val="18"/>
                <w:szCs w:val="18"/>
              </w:rPr>
            </w:pPr>
            <w:r>
              <w:rPr>
                <w:rFonts w:ascii="Arial" w:hAnsi="Arial" w:cs="Arial"/>
                <w:sz w:val="18"/>
                <w:szCs w:val="18"/>
              </w:rPr>
              <w:t xml:space="preserve">perspective under relevant contamination guidelines, in line with the current power station use of the site. Any future development application will be required to provide an assessment of the specific change in use proposed against the provisions of </w:t>
            </w:r>
            <w:r>
              <w:rPr>
                <w:rFonts w:ascii="Arial,Italic" w:hAnsi="Arial,Italic" w:cs="Arial,Italic"/>
                <w:i/>
                <w:iCs/>
                <w:sz w:val="18"/>
                <w:szCs w:val="18"/>
              </w:rPr>
              <w:t xml:space="preserve">State Environmental Planning Policy (Resilience and Hazards) 2021 </w:t>
            </w:r>
            <w:r>
              <w:rPr>
                <w:rFonts w:ascii="Arial" w:hAnsi="Arial" w:cs="Arial"/>
                <w:sz w:val="18"/>
                <w:szCs w:val="18"/>
              </w:rPr>
              <w:t>to confirm that the site is suitable for the specific form of industrial land use proposed and that any remediation required will be carried out prior to any new use commencing in line with any development consent conditions which are imposed on any development consent granted.</w:t>
            </w:r>
          </w:p>
          <w:p w14:paraId="78F18CF8" w14:textId="181F895C" w:rsidR="0063018D" w:rsidRPr="00903142" w:rsidRDefault="0063018D" w:rsidP="0005736F">
            <w:pPr>
              <w:autoSpaceDE w:val="0"/>
              <w:autoSpaceDN w:val="0"/>
              <w:adjustRightInd w:val="0"/>
              <w:rPr>
                <w:rFonts w:ascii="Arial" w:hAnsi="Arial" w:cs="Arial"/>
                <w:bCs/>
                <w:sz w:val="18"/>
                <w:szCs w:val="18"/>
              </w:rPr>
            </w:pPr>
          </w:p>
        </w:tc>
      </w:tr>
      <w:tr w:rsidR="0040362E" w14:paraId="6A25BF8F" w14:textId="77777777" w:rsidTr="00D42BD9">
        <w:tc>
          <w:tcPr>
            <w:tcW w:w="2263" w:type="dxa"/>
          </w:tcPr>
          <w:p w14:paraId="4A8A2AA5" w14:textId="77777777" w:rsidR="0040362E" w:rsidRPr="00903142" w:rsidRDefault="0040362E" w:rsidP="007A7562">
            <w:pPr>
              <w:tabs>
                <w:tab w:val="left" w:pos="567"/>
              </w:tabs>
              <w:spacing w:before="120" w:after="120"/>
              <w:rPr>
                <w:rFonts w:ascii="Arial" w:hAnsi="Arial" w:cs="Arial"/>
                <w:bCs/>
                <w:sz w:val="18"/>
                <w:szCs w:val="18"/>
              </w:rPr>
            </w:pPr>
          </w:p>
        </w:tc>
        <w:tc>
          <w:tcPr>
            <w:tcW w:w="6754" w:type="dxa"/>
          </w:tcPr>
          <w:p w14:paraId="3192DC9A" w14:textId="77777777" w:rsidR="0040362E" w:rsidRPr="00903142" w:rsidRDefault="0040362E" w:rsidP="007A7562">
            <w:pPr>
              <w:tabs>
                <w:tab w:val="left" w:pos="567"/>
              </w:tabs>
              <w:spacing w:before="120" w:after="120"/>
              <w:rPr>
                <w:rFonts w:ascii="Arial" w:hAnsi="Arial" w:cs="Arial"/>
                <w:bCs/>
                <w:sz w:val="18"/>
                <w:szCs w:val="18"/>
              </w:rPr>
            </w:pPr>
          </w:p>
        </w:tc>
      </w:tr>
    </w:tbl>
    <w:p w14:paraId="69784EE4" w14:textId="77777777" w:rsidR="007433A8" w:rsidRDefault="007433A8" w:rsidP="007433A8">
      <w:pPr>
        <w:tabs>
          <w:tab w:val="left" w:pos="567"/>
        </w:tabs>
        <w:spacing w:before="120" w:after="120" w:line="240" w:lineRule="auto"/>
        <w:rPr>
          <w:rFonts w:ascii="Arial" w:hAnsi="Arial" w:cs="Arial"/>
        </w:rPr>
      </w:pPr>
    </w:p>
    <w:bookmarkEnd w:id="9"/>
    <w:p w14:paraId="47776E99" w14:textId="77777777" w:rsidR="00EE0A13" w:rsidRPr="008303C9" w:rsidRDefault="003773D1" w:rsidP="00397443">
      <w:pPr>
        <w:pStyle w:val="ListParagraph"/>
        <w:tabs>
          <w:tab w:val="left" w:pos="567"/>
        </w:tabs>
        <w:spacing w:before="120" w:after="120"/>
        <w:ind w:left="0" w:firstLine="0"/>
        <w:rPr>
          <w:rFonts w:cs="Arial"/>
          <w:b/>
          <w:i/>
        </w:rPr>
      </w:pPr>
      <w:r>
        <w:rPr>
          <w:rFonts w:cs="Arial"/>
          <w:b/>
          <w:i/>
        </w:rPr>
        <w:t xml:space="preserve">5.3  </w:t>
      </w:r>
      <w:r w:rsidR="00EE0A13" w:rsidRPr="008303C9">
        <w:rPr>
          <w:rFonts w:cs="Arial"/>
          <w:b/>
          <w:i/>
        </w:rPr>
        <w:t>How has the planning proposal adequately addressed any social and economic effects?</w:t>
      </w:r>
    </w:p>
    <w:p w14:paraId="52DD5FF3" w14:textId="0CD426E8" w:rsidR="00404A32" w:rsidRPr="00404A32" w:rsidRDefault="00404A32" w:rsidP="00404A32">
      <w:pPr>
        <w:autoSpaceDE w:val="0"/>
        <w:autoSpaceDN w:val="0"/>
        <w:adjustRightInd w:val="0"/>
        <w:jc w:val="both"/>
        <w:rPr>
          <w:rFonts w:ascii="Arial" w:hAnsi="Arial" w:cs="Arial"/>
        </w:rPr>
      </w:pPr>
      <w:r w:rsidRPr="00404A32">
        <w:rPr>
          <w:rFonts w:ascii="Arial" w:hAnsi="Arial" w:cs="Arial"/>
        </w:rPr>
        <w:t xml:space="preserve">The Planning Proposal </w:t>
      </w:r>
      <w:r w:rsidR="00241157">
        <w:rPr>
          <w:rFonts w:ascii="Arial" w:hAnsi="Arial" w:cs="Arial"/>
        </w:rPr>
        <w:t>will assist in</w:t>
      </w:r>
      <w:r w:rsidRPr="00404A32">
        <w:rPr>
          <w:rFonts w:ascii="Arial" w:hAnsi="Arial" w:cs="Arial"/>
        </w:rPr>
        <w:t xml:space="preserve"> ensur</w:t>
      </w:r>
      <w:r w:rsidR="00241157">
        <w:rPr>
          <w:rFonts w:ascii="Arial" w:hAnsi="Arial" w:cs="Arial"/>
        </w:rPr>
        <w:t>ing</w:t>
      </w:r>
      <w:r w:rsidRPr="00404A32">
        <w:rPr>
          <w:rFonts w:ascii="Arial" w:hAnsi="Arial" w:cs="Arial"/>
        </w:rPr>
        <w:t xml:space="preserve"> a transition for the local region by supporting</w:t>
      </w:r>
      <w:r>
        <w:rPr>
          <w:rFonts w:ascii="Arial" w:hAnsi="Arial" w:cs="Arial"/>
        </w:rPr>
        <w:t xml:space="preserve"> </w:t>
      </w:r>
      <w:r w:rsidRPr="00404A32">
        <w:rPr>
          <w:rFonts w:ascii="Arial" w:hAnsi="Arial" w:cs="Arial"/>
        </w:rPr>
        <w:t>industrial land uses which are compatible with ongoing site operations and to help mitigate the economic and</w:t>
      </w:r>
      <w:r>
        <w:rPr>
          <w:rFonts w:ascii="Arial" w:hAnsi="Arial" w:cs="Arial"/>
        </w:rPr>
        <w:t xml:space="preserve"> </w:t>
      </w:r>
      <w:r w:rsidRPr="00404A32">
        <w:rPr>
          <w:rFonts w:ascii="Arial" w:hAnsi="Arial" w:cs="Arial"/>
        </w:rPr>
        <w:t>social impacts associated with the recent closure of L</w:t>
      </w:r>
      <w:r w:rsidR="00241157">
        <w:rPr>
          <w:rFonts w:ascii="Arial" w:hAnsi="Arial" w:cs="Arial"/>
        </w:rPr>
        <w:t xml:space="preserve">iddell </w:t>
      </w:r>
      <w:r w:rsidRPr="00404A32">
        <w:rPr>
          <w:rFonts w:ascii="Arial" w:hAnsi="Arial" w:cs="Arial"/>
        </w:rPr>
        <w:t>PS and the planned closure of B</w:t>
      </w:r>
      <w:r w:rsidR="00241157">
        <w:rPr>
          <w:rFonts w:ascii="Arial" w:hAnsi="Arial" w:cs="Arial"/>
        </w:rPr>
        <w:t xml:space="preserve">ayswater </w:t>
      </w:r>
      <w:r w:rsidRPr="00404A32">
        <w:rPr>
          <w:rFonts w:ascii="Arial" w:hAnsi="Arial" w:cs="Arial"/>
        </w:rPr>
        <w:t>PS between 2030 and 203</w:t>
      </w:r>
      <w:r w:rsidR="00241157">
        <w:rPr>
          <w:rFonts w:ascii="Arial" w:hAnsi="Arial" w:cs="Arial"/>
        </w:rPr>
        <w:t>5</w:t>
      </w:r>
      <w:r w:rsidRPr="00404A32">
        <w:rPr>
          <w:rFonts w:ascii="Arial" w:hAnsi="Arial" w:cs="Arial"/>
        </w:rPr>
        <w:t>.</w:t>
      </w:r>
    </w:p>
    <w:p w14:paraId="64D25503" w14:textId="02333717" w:rsidR="005D4ECE" w:rsidRDefault="00404A32" w:rsidP="00404A32">
      <w:pPr>
        <w:autoSpaceDE w:val="0"/>
        <w:autoSpaceDN w:val="0"/>
        <w:adjustRightInd w:val="0"/>
        <w:jc w:val="both"/>
        <w:rPr>
          <w:rFonts w:ascii="Arial" w:hAnsi="Arial" w:cs="Arial"/>
          <w:b/>
        </w:rPr>
      </w:pPr>
      <w:r w:rsidRPr="00404A32">
        <w:rPr>
          <w:rFonts w:ascii="Arial" w:hAnsi="Arial" w:cs="Arial"/>
        </w:rPr>
        <w:t>The amendment will enable compatible additional uses to occur and support the ongoing clean energy transition</w:t>
      </w:r>
      <w:r>
        <w:rPr>
          <w:rFonts w:ascii="Arial" w:hAnsi="Arial" w:cs="Arial"/>
        </w:rPr>
        <w:t xml:space="preserve"> </w:t>
      </w:r>
      <w:r w:rsidRPr="00404A32">
        <w:rPr>
          <w:rFonts w:ascii="Arial" w:hAnsi="Arial" w:cs="Arial"/>
        </w:rPr>
        <w:t>and an integrated industrial Energy Hub as identified in the Hunter Regional Plan 2041.</w:t>
      </w:r>
    </w:p>
    <w:p w14:paraId="223A030E" w14:textId="5FA93CD6" w:rsidR="00EE0A13" w:rsidRPr="00874D1D" w:rsidRDefault="005D4ECE" w:rsidP="00C86F1A">
      <w:pPr>
        <w:autoSpaceDE w:val="0"/>
        <w:autoSpaceDN w:val="0"/>
        <w:adjustRightInd w:val="0"/>
        <w:jc w:val="both"/>
        <w:rPr>
          <w:rFonts w:ascii="Arial" w:hAnsi="Arial" w:cs="Arial"/>
          <w:b/>
        </w:rPr>
      </w:pPr>
      <w:r>
        <w:rPr>
          <w:rFonts w:ascii="Arial" w:hAnsi="Arial" w:cs="Arial"/>
          <w:b/>
        </w:rPr>
        <w:t>S</w:t>
      </w:r>
      <w:r w:rsidR="00EE0A13" w:rsidRPr="00874D1D">
        <w:rPr>
          <w:rFonts w:ascii="Arial" w:hAnsi="Arial" w:cs="Arial"/>
          <w:b/>
        </w:rPr>
        <w:t xml:space="preserve">ection D – </w:t>
      </w:r>
      <w:r>
        <w:rPr>
          <w:rFonts w:ascii="Arial" w:hAnsi="Arial" w:cs="Arial"/>
          <w:b/>
        </w:rPr>
        <w:t xml:space="preserve">Local, </w:t>
      </w:r>
      <w:r w:rsidR="00EE0A13" w:rsidRPr="00874D1D">
        <w:rPr>
          <w:rFonts w:ascii="Arial" w:hAnsi="Arial" w:cs="Arial"/>
          <w:b/>
        </w:rPr>
        <w:t>State and Commonwealth Interests</w:t>
      </w:r>
    </w:p>
    <w:p w14:paraId="2693EEE1" w14:textId="77777777" w:rsidR="00EE0A13" w:rsidRPr="00874D1D" w:rsidRDefault="003773D1" w:rsidP="00397443">
      <w:pPr>
        <w:spacing w:before="120" w:after="120" w:line="240" w:lineRule="auto"/>
        <w:rPr>
          <w:rFonts w:ascii="Arial" w:hAnsi="Arial" w:cs="Arial"/>
          <w:b/>
          <w:i/>
        </w:rPr>
      </w:pPr>
      <w:r>
        <w:rPr>
          <w:rFonts w:ascii="Arial" w:hAnsi="Arial" w:cs="Arial"/>
          <w:b/>
          <w:i/>
        </w:rPr>
        <w:t xml:space="preserve">6.1 </w:t>
      </w:r>
      <w:r w:rsidR="00EE0A13" w:rsidRPr="00874D1D">
        <w:rPr>
          <w:rFonts w:ascii="Arial" w:hAnsi="Arial" w:cs="Arial"/>
          <w:b/>
          <w:i/>
        </w:rPr>
        <w:t>Is there adequate public infrastructure for the planning proposal</w:t>
      </w:r>
      <w:bookmarkStart w:id="10" w:name="PP16"/>
    </w:p>
    <w:bookmarkEnd w:id="10"/>
    <w:p w14:paraId="628C7C07" w14:textId="1B7EA1E6" w:rsidR="0052583A" w:rsidRPr="0052583A" w:rsidRDefault="00090E4E" w:rsidP="00090E4E">
      <w:pPr>
        <w:tabs>
          <w:tab w:val="left" w:pos="567"/>
        </w:tabs>
        <w:spacing w:before="120" w:after="120" w:line="240" w:lineRule="auto"/>
        <w:rPr>
          <w:rFonts w:ascii="Arial" w:hAnsi="Arial" w:cs="Arial"/>
          <w:b/>
          <w:i/>
        </w:rPr>
      </w:pPr>
      <w:r w:rsidRPr="00090E4E">
        <w:rPr>
          <w:rFonts w:ascii="Arial" w:hAnsi="Arial" w:cs="Arial"/>
        </w:rPr>
        <w:t xml:space="preserve">Yes. The proposal </w:t>
      </w:r>
      <w:r>
        <w:rPr>
          <w:rFonts w:ascii="Arial" w:hAnsi="Arial" w:cs="Arial"/>
        </w:rPr>
        <w:t>is</w:t>
      </w:r>
      <w:r w:rsidR="00D47E4E">
        <w:rPr>
          <w:rFonts w:ascii="Arial" w:hAnsi="Arial" w:cs="Arial"/>
        </w:rPr>
        <w:t xml:space="preserve"> not</w:t>
      </w:r>
      <w:r>
        <w:rPr>
          <w:rFonts w:ascii="Arial" w:hAnsi="Arial" w:cs="Arial"/>
        </w:rPr>
        <w:t xml:space="preserve"> </w:t>
      </w:r>
      <w:r w:rsidRPr="00090E4E">
        <w:rPr>
          <w:rFonts w:ascii="Arial" w:hAnsi="Arial" w:cs="Arial"/>
        </w:rPr>
        <w:t xml:space="preserve">likely </w:t>
      </w:r>
      <w:r>
        <w:rPr>
          <w:rFonts w:ascii="Arial" w:hAnsi="Arial" w:cs="Arial"/>
        </w:rPr>
        <w:t xml:space="preserve">to </w:t>
      </w:r>
      <w:r w:rsidRPr="00090E4E">
        <w:rPr>
          <w:rFonts w:ascii="Arial" w:hAnsi="Arial" w:cs="Arial"/>
        </w:rPr>
        <w:t>require any changes to the delivery of public infrastructure to the land. The site is</w:t>
      </w:r>
      <w:r>
        <w:rPr>
          <w:rFonts w:ascii="Arial" w:hAnsi="Arial" w:cs="Arial"/>
        </w:rPr>
        <w:t xml:space="preserve"> </w:t>
      </w:r>
      <w:r w:rsidRPr="00090E4E">
        <w:rPr>
          <w:rFonts w:ascii="Arial" w:hAnsi="Arial" w:cs="Arial"/>
        </w:rPr>
        <w:t xml:space="preserve">in an established </w:t>
      </w:r>
      <w:r w:rsidR="00B11983">
        <w:rPr>
          <w:rFonts w:ascii="Arial" w:hAnsi="Arial" w:cs="Arial"/>
        </w:rPr>
        <w:t>power station site</w:t>
      </w:r>
      <w:r w:rsidRPr="00090E4E">
        <w:rPr>
          <w:rFonts w:ascii="Arial" w:hAnsi="Arial" w:cs="Arial"/>
        </w:rPr>
        <w:t xml:space="preserve"> and benefits from access to a range of existing facilities and services, including</w:t>
      </w:r>
      <w:r w:rsidR="007A4B1B">
        <w:rPr>
          <w:rFonts w:ascii="Arial" w:hAnsi="Arial" w:cs="Arial"/>
        </w:rPr>
        <w:t xml:space="preserve"> </w:t>
      </w:r>
      <w:r w:rsidRPr="00090E4E">
        <w:rPr>
          <w:rFonts w:ascii="Arial" w:hAnsi="Arial" w:cs="Arial"/>
        </w:rPr>
        <w:t>utilities.</w:t>
      </w:r>
    </w:p>
    <w:p w14:paraId="427F100E" w14:textId="77777777" w:rsidR="00EE0A13" w:rsidRPr="00763AD8" w:rsidRDefault="003773D1" w:rsidP="00397443">
      <w:pPr>
        <w:spacing w:before="120" w:after="120" w:line="240" w:lineRule="auto"/>
        <w:rPr>
          <w:rFonts w:ascii="Arial" w:hAnsi="Arial" w:cs="Arial"/>
          <w:b/>
          <w:i/>
        </w:rPr>
      </w:pPr>
      <w:r>
        <w:rPr>
          <w:rFonts w:ascii="Arial" w:hAnsi="Arial" w:cs="Arial"/>
          <w:b/>
          <w:i/>
        </w:rPr>
        <w:t xml:space="preserve">6.2 </w:t>
      </w:r>
      <w:r w:rsidR="00EE0A13" w:rsidRPr="00763AD8">
        <w:rPr>
          <w:rFonts w:ascii="Arial" w:hAnsi="Arial" w:cs="Arial"/>
          <w:b/>
          <w:i/>
        </w:rPr>
        <w:t>What are the views of State and Commonwealth public authorities consulted in accordance with the Gateway determination?</w:t>
      </w:r>
    </w:p>
    <w:p w14:paraId="22D23218" w14:textId="71C026A3" w:rsidR="00716478" w:rsidRDefault="00334AD5" w:rsidP="00334AD5">
      <w:pPr>
        <w:spacing w:before="120" w:after="120"/>
        <w:outlineLvl w:val="0"/>
        <w:rPr>
          <w:rFonts w:ascii="Arial" w:hAnsi="Arial" w:cs="Arial"/>
          <w:b/>
          <w:u w:val="single"/>
        </w:rPr>
      </w:pPr>
      <w:r w:rsidRPr="00334AD5">
        <w:rPr>
          <w:rFonts w:ascii="Arial" w:hAnsi="Arial" w:cs="Arial"/>
        </w:rPr>
        <w:t>An update to this section of the proposal will occur following consultation with relevant State and Commonwealth</w:t>
      </w:r>
      <w:r>
        <w:rPr>
          <w:rFonts w:ascii="Arial" w:hAnsi="Arial" w:cs="Arial"/>
        </w:rPr>
        <w:t xml:space="preserve"> </w:t>
      </w:r>
      <w:r w:rsidRPr="00334AD5">
        <w:rPr>
          <w:rFonts w:ascii="Arial" w:hAnsi="Arial" w:cs="Arial"/>
        </w:rPr>
        <w:t>public authorities in accordance with the Gateway determination.</w:t>
      </w:r>
    </w:p>
    <w:p w14:paraId="1A7D0286" w14:textId="77777777" w:rsidR="003773D1" w:rsidRDefault="003773D1">
      <w:pPr>
        <w:rPr>
          <w:rFonts w:ascii="Arial" w:hAnsi="Arial" w:cs="Arial"/>
        </w:rPr>
      </w:pPr>
      <w:r>
        <w:rPr>
          <w:rFonts w:ascii="Arial" w:hAnsi="Arial" w:cs="Arial"/>
        </w:rPr>
        <w:br w:type="page"/>
      </w:r>
    </w:p>
    <w:p w14:paraId="48D697CF" w14:textId="77777777" w:rsidR="00EE0A13" w:rsidRPr="008303C9" w:rsidRDefault="00EE0A13" w:rsidP="00EE0A13">
      <w:pPr>
        <w:spacing w:before="120" w:after="120"/>
        <w:outlineLvl w:val="0"/>
        <w:rPr>
          <w:rFonts w:ascii="Arial" w:hAnsi="Arial" w:cs="Arial"/>
          <w:b/>
        </w:rPr>
      </w:pPr>
      <w:r w:rsidRPr="008303C9">
        <w:rPr>
          <w:rFonts w:ascii="Arial" w:hAnsi="Arial" w:cs="Arial"/>
          <w:b/>
        </w:rPr>
        <w:t>Part 4 – MAPPING</w:t>
      </w:r>
    </w:p>
    <w:p w14:paraId="6B8AC4D3" w14:textId="77777777" w:rsidR="0034183C" w:rsidRDefault="0034183C" w:rsidP="00532B1F">
      <w:pPr>
        <w:rPr>
          <w:rFonts w:ascii="Arial" w:hAnsi="Arial" w:cs="Arial"/>
          <w:b/>
        </w:rPr>
      </w:pPr>
    </w:p>
    <w:p w14:paraId="45ADD0AF" w14:textId="77777777" w:rsidR="00172826" w:rsidRDefault="00172826" w:rsidP="00532B1F">
      <w:pPr>
        <w:rPr>
          <w:rFonts w:ascii="Arial" w:hAnsi="Arial" w:cs="Arial"/>
          <w:b/>
        </w:rPr>
      </w:pPr>
      <w:r>
        <w:rPr>
          <w:rFonts w:ascii="Arial" w:hAnsi="Arial" w:cs="Arial"/>
          <w:b/>
        </w:rPr>
        <w:t>Map 1</w:t>
      </w:r>
      <w:r w:rsidRPr="00172826">
        <w:rPr>
          <w:rFonts w:ascii="Arial" w:hAnsi="Arial" w:cs="Arial"/>
          <w:b/>
        </w:rPr>
        <w:t xml:space="preserve"> – </w:t>
      </w:r>
      <w:r>
        <w:rPr>
          <w:rFonts w:ascii="Arial" w:hAnsi="Arial" w:cs="Arial"/>
          <w:b/>
        </w:rPr>
        <w:t>Locality</w:t>
      </w:r>
    </w:p>
    <w:p w14:paraId="382B9122" w14:textId="0D6B9942" w:rsidR="008B0A04" w:rsidRDefault="00A716A6" w:rsidP="00532B1F">
      <w:pPr>
        <w:rPr>
          <w:noProof/>
        </w:rPr>
      </w:pPr>
      <w:r w:rsidRPr="00A716A6">
        <w:rPr>
          <w:noProof/>
        </w:rPr>
        <w:drawing>
          <wp:inline distT="0" distB="0" distL="0" distR="0" wp14:anchorId="73E31E23" wp14:editId="4876DFAF">
            <wp:extent cx="5732145" cy="5787390"/>
            <wp:effectExtent l="0" t="0" r="1905" b="3810"/>
            <wp:docPr id="373873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873189" name=""/>
                    <pic:cNvPicPr/>
                  </pic:nvPicPr>
                  <pic:blipFill>
                    <a:blip r:embed="rId8"/>
                    <a:stretch>
                      <a:fillRect/>
                    </a:stretch>
                  </pic:blipFill>
                  <pic:spPr>
                    <a:xfrm>
                      <a:off x="0" y="0"/>
                      <a:ext cx="5732145" cy="5787390"/>
                    </a:xfrm>
                    <a:prstGeom prst="rect">
                      <a:avLst/>
                    </a:prstGeom>
                  </pic:spPr>
                </pic:pic>
              </a:graphicData>
            </a:graphic>
          </wp:inline>
        </w:drawing>
      </w:r>
    </w:p>
    <w:p w14:paraId="7A6B8ABB" w14:textId="77777777" w:rsidR="00172826" w:rsidRDefault="008B0A04" w:rsidP="00532B1F">
      <w:pPr>
        <w:rPr>
          <w:rFonts w:ascii="Arial" w:hAnsi="Arial" w:cs="Arial"/>
          <w:b/>
        </w:rPr>
      </w:pPr>
      <w:r>
        <w:rPr>
          <w:noProof/>
          <w:lang w:eastAsia="en-AU"/>
        </w:rPr>
        <mc:AlternateContent>
          <mc:Choice Requires="wps">
            <w:drawing>
              <wp:anchor distT="0" distB="0" distL="114300" distR="114300" simplePos="0" relativeHeight="251680768" behindDoc="0" locked="0" layoutInCell="1" allowOverlap="1" wp14:anchorId="7C3790E1" wp14:editId="7ABE12BA">
                <wp:simplePos x="0" y="0"/>
                <wp:positionH relativeFrom="column">
                  <wp:posOffset>2393004</wp:posOffset>
                </wp:positionH>
                <wp:positionV relativeFrom="paragraph">
                  <wp:posOffset>2610985</wp:posOffset>
                </wp:positionV>
                <wp:extent cx="84307" cy="199930"/>
                <wp:effectExtent l="19050" t="0" r="11430" b="0"/>
                <wp:wrapNone/>
                <wp:docPr id="25" name="Text Box 25"/>
                <wp:cNvGraphicFramePr/>
                <a:graphic xmlns:a="http://schemas.openxmlformats.org/drawingml/2006/main">
                  <a:graphicData uri="http://schemas.microsoft.com/office/word/2010/wordprocessingShape">
                    <wps:wsp>
                      <wps:cNvSpPr txBox="1"/>
                      <wps:spPr>
                        <a:xfrm>
                          <a:off x="0" y="0"/>
                          <a:ext cx="84307" cy="199930"/>
                        </a:xfrm>
                        <a:prstGeom prst="rect">
                          <a:avLst/>
                        </a:prstGeom>
                        <a:noFill/>
                        <a:ln w="6350">
                          <a:noFill/>
                        </a:ln>
                      </wps:spPr>
                      <wps:txbx>
                        <w:txbxContent>
                          <w:p w14:paraId="52726AA0" w14:textId="77777777" w:rsidR="001309D5" w:rsidRPr="008B0A04" w:rsidRDefault="001309D5">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3790E1" id="_x0000_t202" coordsize="21600,21600" o:spt="202" path="m,l,21600r21600,l21600,xe">
                <v:stroke joinstyle="miter"/>
                <v:path gradientshapeok="t" o:connecttype="rect"/>
              </v:shapetype>
              <v:shape id="Text Box 25" o:spid="_x0000_s1026" type="#_x0000_t202" style="position:absolute;margin-left:188.45pt;margin-top:205.6pt;width:6.65pt;height:15.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" filled="f" stroked="f" strokeweight=".5pt">
                <v:textbox>
                  <w:txbxContent>
                    <w:p w14:paraId="52726AA0" w14:textId="77777777" w:rsidR="001309D5" w:rsidRPr="008B0A04" w:rsidRDefault="001309D5">
                      <w:pPr>
                        <w:rPr>
                          <w:color w:val="FFFFFF" w:themeColor="background1"/>
                        </w:rPr>
                      </w:pPr>
                    </w:p>
                  </w:txbxContent>
                </v:textbox>
              </v:shape>
            </w:pict>
          </mc:Fallback>
        </mc:AlternateContent>
      </w:r>
    </w:p>
    <w:p w14:paraId="0AB62FC8" w14:textId="77777777" w:rsidR="00414612" w:rsidRDefault="00414612" w:rsidP="003E4AC3">
      <w:pPr>
        <w:rPr>
          <w:rFonts w:ascii="Arial" w:hAnsi="Arial" w:cs="Arial"/>
          <w:b/>
        </w:rPr>
      </w:pPr>
      <w:bookmarkStart w:id="11" w:name="_Toc389570892"/>
      <w:bookmarkStart w:id="12" w:name="_Toc391027313"/>
    </w:p>
    <w:p w14:paraId="0A53CB46" w14:textId="77777777" w:rsidR="00414612" w:rsidRDefault="00414612" w:rsidP="003E4AC3">
      <w:pPr>
        <w:rPr>
          <w:rFonts w:ascii="Arial" w:hAnsi="Arial" w:cs="Arial"/>
          <w:b/>
        </w:rPr>
      </w:pPr>
    </w:p>
    <w:p w14:paraId="4BA9F812" w14:textId="77777777" w:rsidR="00414612" w:rsidRDefault="00414612" w:rsidP="003E4AC3">
      <w:pPr>
        <w:rPr>
          <w:rFonts w:ascii="Arial" w:hAnsi="Arial" w:cs="Arial"/>
          <w:b/>
        </w:rPr>
      </w:pPr>
    </w:p>
    <w:p w14:paraId="529EBADB" w14:textId="77777777" w:rsidR="00414612" w:rsidRDefault="00414612" w:rsidP="003E4AC3">
      <w:pPr>
        <w:rPr>
          <w:rFonts w:ascii="Arial" w:hAnsi="Arial" w:cs="Arial"/>
          <w:b/>
        </w:rPr>
      </w:pPr>
    </w:p>
    <w:p w14:paraId="2E73481D" w14:textId="77777777" w:rsidR="00414612" w:rsidRDefault="00414612" w:rsidP="003E4AC3">
      <w:pPr>
        <w:rPr>
          <w:rFonts w:ascii="Arial" w:hAnsi="Arial" w:cs="Arial"/>
          <w:b/>
        </w:rPr>
      </w:pPr>
    </w:p>
    <w:p w14:paraId="49133653" w14:textId="03014DBA" w:rsidR="00414612" w:rsidRDefault="00CE4E21" w:rsidP="003E4AC3">
      <w:pPr>
        <w:rPr>
          <w:rFonts w:ascii="Arial" w:hAnsi="Arial" w:cs="Arial"/>
          <w:b/>
        </w:rPr>
      </w:pPr>
      <w:r w:rsidRPr="00CE4E21">
        <w:rPr>
          <w:rFonts w:ascii="Arial" w:hAnsi="Arial" w:cs="Arial"/>
          <w:b/>
          <w:noProof/>
        </w:rPr>
        <w:drawing>
          <wp:inline distT="0" distB="0" distL="0" distR="0" wp14:anchorId="640F84A0" wp14:editId="42580FD2">
            <wp:extent cx="5557171" cy="8054671"/>
            <wp:effectExtent l="0" t="0" r="5715" b="3810"/>
            <wp:docPr id="1343905250" name="Picture 1" descr="A map of land with 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905250" name="Picture 1" descr="A map of land with red squares&#10;&#10;Description automatically generated"/>
                    <pic:cNvPicPr/>
                  </pic:nvPicPr>
                  <pic:blipFill>
                    <a:blip r:embed="rId9"/>
                    <a:stretch>
                      <a:fillRect/>
                    </a:stretch>
                  </pic:blipFill>
                  <pic:spPr>
                    <a:xfrm>
                      <a:off x="0" y="0"/>
                      <a:ext cx="5568539" cy="8071147"/>
                    </a:xfrm>
                    <a:prstGeom prst="rect">
                      <a:avLst/>
                    </a:prstGeom>
                  </pic:spPr>
                </pic:pic>
              </a:graphicData>
            </a:graphic>
          </wp:inline>
        </w:drawing>
      </w:r>
    </w:p>
    <w:p w14:paraId="0117EB98" w14:textId="77777777" w:rsidR="00414612" w:rsidRDefault="00414612" w:rsidP="003E4AC3">
      <w:pPr>
        <w:rPr>
          <w:rFonts w:ascii="Arial" w:hAnsi="Arial" w:cs="Arial"/>
          <w:b/>
        </w:rPr>
      </w:pPr>
    </w:p>
    <w:p w14:paraId="458C48CC" w14:textId="61A180D7" w:rsidR="003E4AC3" w:rsidRPr="002E2D9D" w:rsidRDefault="00414612" w:rsidP="003E4AC3">
      <w:pPr>
        <w:rPr>
          <w:rFonts w:ascii="Arial" w:hAnsi="Arial" w:cs="Arial"/>
          <w:b/>
        </w:rPr>
      </w:pPr>
      <w:r>
        <w:rPr>
          <w:rFonts w:ascii="Arial" w:hAnsi="Arial" w:cs="Arial"/>
          <w:b/>
        </w:rPr>
        <w:t xml:space="preserve">Map 2 </w:t>
      </w:r>
      <w:r w:rsidR="00DE34E0">
        <w:rPr>
          <w:rFonts w:ascii="Arial" w:hAnsi="Arial" w:cs="Arial"/>
          <w:b/>
        </w:rPr>
        <w:t>–</w:t>
      </w:r>
      <w:r>
        <w:rPr>
          <w:rFonts w:ascii="Arial" w:hAnsi="Arial" w:cs="Arial"/>
          <w:b/>
        </w:rPr>
        <w:t xml:space="preserve"> </w:t>
      </w:r>
      <w:bookmarkEnd w:id="11"/>
      <w:bookmarkEnd w:id="12"/>
      <w:r w:rsidR="00DE34E0">
        <w:rPr>
          <w:rFonts w:ascii="Arial" w:hAnsi="Arial" w:cs="Arial"/>
          <w:b/>
        </w:rPr>
        <w:t>Site Identification</w:t>
      </w:r>
    </w:p>
    <w:p w14:paraId="31D184ED" w14:textId="77777777" w:rsidR="003E4AC3" w:rsidRDefault="003E4AC3" w:rsidP="003E4AC3">
      <w:pPr>
        <w:pStyle w:val="Heading2"/>
      </w:pPr>
    </w:p>
    <w:p w14:paraId="4DE54CEA" w14:textId="35D2D1CF" w:rsidR="003E4AC3" w:rsidRDefault="0032684F" w:rsidP="003E4AC3">
      <w:pPr>
        <w:pStyle w:val="Heading2"/>
      </w:pPr>
      <w:r w:rsidRPr="0032684F">
        <w:rPr>
          <w:noProof/>
        </w:rPr>
        <w:drawing>
          <wp:inline distT="0" distB="0" distL="0" distR="0" wp14:anchorId="73C7BFE6" wp14:editId="16227256">
            <wp:extent cx="5297376" cy="7728668"/>
            <wp:effectExtent l="0" t="0" r="0" b="5715"/>
            <wp:docPr id="1775829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829103" name=""/>
                    <pic:cNvPicPr/>
                  </pic:nvPicPr>
                  <pic:blipFill>
                    <a:blip r:embed="rId10"/>
                    <a:stretch>
                      <a:fillRect/>
                    </a:stretch>
                  </pic:blipFill>
                  <pic:spPr>
                    <a:xfrm>
                      <a:off x="0" y="0"/>
                      <a:ext cx="5316839" cy="7757063"/>
                    </a:xfrm>
                    <a:prstGeom prst="rect">
                      <a:avLst/>
                    </a:prstGeom>
                  </pic:spPr>
                </pic:pic>
              </a:graphicData>
            </a:graphic>
          </wp:inline>
        </w:drawing>
      </w:r>
    </w:p>
    <w:p w14:paraId="70C49E86" w14:textId="77777777" w:rsidR="003E4AC3" w:rsidRDefault="003E4AC3" w:rsidP="003E4AC3"/>
    <w:p w14:paraId="42025BA3" w14:textId="77777777" w:rsidR="003773D1" w:rsidRDefault="003773D1">
      <w:r>
        <w:br w:type="page"/>
      </w:r>
    </w:p>
    <w:p w14:paraId="3647878A" w14:textId="0E034ECE" w:rsidR="00575B69" w:rsidRDefault="00C5160C" w:rsidP="00735EFA">
      <w:pPr>
        <w:rPr>
          <w:rFonts w:ascii="Arial" w:hAnsi="Arial" w:cs="Arial"/>
          <w:b/>
        </w:rPr>
      </w:pPr>
      <w:r w:rsidRPr="00C5160C">
        <w:rPr>
          <w:rFonts w:ascii="Arial" w:hAnsi="Arial" w:cs="Arial"/>
          <w:b/>
          <w:noProof/>
        </w:rPr>
        <w:drawing>
          <wp:inline distT="0" distB="0" distL="0" distR="0" wp14:anchorId="2FF2F61A" wp14:editId="5FAF5D60">
            <wp:extent cx="5420125" cy="7832035"/>
            <wp:effectExtent l="0" t="0" r="0" b="0"/>
            <wp:docPr id="558822197" name="Picture 1" descr="A aerial view of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822197" name="Picture 1" descr="A aerial view of a field&#10;&#10;Description automatically generated"/>
                    <pic:cNvPicPr/>
                  </pic:nvPicPr>
                  <pic:blipFill>
                    <a:blip r:embed="rId11"/>
                    <a:stretch>
                      <a:fillRect/>
                    </a:stretch>
                  </pic:blipFill>
                  <pic:spPr>
                    <a:xfrm>
                      <a:off x="0" y="0"/>
                      <a:ext cx="5428633" cy="7844329"/>
                    </a:xfrm>
                    <a:prstGeom prst="rect">
                      <a:avLst/>
                    </a:prstGeom>
                  </pic:spPr>
                </pic:pic>
              </a:graphicData>
            </a:graphic>
          </wp:inline>
        </w:drawing>
      </w:r>
    </w:p>
    <w:p w14:paraId="1494BF46" w14:textId="77777777" w:rsidR="00575B69" w:rsidRDefault="00575B69" w:rsidP="00735EFA">
      <w:pPr>
        <w:rPr>
          <w:rFonts w:ascii="Arial" w:hAnsi="Arial" w:cs="Arial"/>
          <w:b/>
        </w:rPr>
      </w:pPr>
    </w:p>
    <w:p w14:paraId="5DE80432" w14:textId="77777777" w:rsidR="00575B69" w:rsidRDefault="00575B69" w:rsidP="00735EFA">
      <w:pPr>
        <w:rPr>
          <w:rFonts w:ascii="Arial" w:hAnsi="Arial" w:cs="Arial"/>
          <w:b/>
        </w:rPr>
      </w:pPr>
    </w:p>
    <w:p w14:paraId="6241A960" w14:textId="77777777" w:rsidR="00DA0456" w:rsidRDefault="00DA0456">
      <w:pPr>
        <w:rPr>
          <w:rFonts w:ascii="Arial" w:hAnsi="Arial" w:cs="Arial"/>
          <w:b/>
        </w:rPr>
      </w:pPr>
    </w:p>
    <w:p w14:paraId="78A5D3C6" w14:textId="079BBDBA" w:rsidR="00AA2CC6" w:rsidRDefault="00DA0456">
      <w:pPr>
        <w:rPr>
          <w:rFonts w:ascii="Arial" w:hAnsi="Arial" w:cs="Arial"/>
          <w:b/>
        </w:rPr>
      </w:pPr>
      <w:r w:rsidRPr="00DA0456">
        <w:rPr>
          <w:rFonts w:ascii="Arial" w:hAnsi="Arial" w:cs="Arial"/>
          <w:b/>
          <w:noProof/>
        </w:rPr>
        <w:drawing>
          <wp:inline distT="0" distB="0" distL="0" distR="0" wp14:anchorId="7CCA4A5B" wp14:editId="0C303321">
            <wp:extent cx="5239910" cy="7673036"/>
            <wp:effectExtent l="0" t="0" r="0" b="4445"/>
            <wp:docPr id="294778471" name="Picture 1" descr="A map of land with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778471" name="Picture 1" descr="A map of land with red lines&#10;&#10;Description automatically generated"/>
                    <pic:cNvPicPr/>
                  </pic:nvPicPr>
                  <pic:blipFill>
                    <a:blip r:embed="rId12"/>
                    <a:stretch>
                      <a:fillRect/>
                    </a:stretch>
                  </pic:blipFill>
                  <pic:spPr>
                    <a:xfrm>
                      <a:off x="0" y="0"/>
                      <a:ext cx="5247121" cy="7683595"/>
                    </a:xfrm>
                    <a:prstGeom prst="rect">
                      <a:avLst/>
                    </a:prstGeom>
                  </pic:spPr>
                </pic:pic>
              </a:graphicData>
            </a:graphic>
          </wp:inline>
        </w:drawing>
      </w:r>
      <w:r w:rsidR="00AA2CC6">
        <w:rPr>
          <w:rFonts w:ascii="Arial" w:hAnsi="Arial" w:cs="Arial"/>
          <w:b/>
        </w:rPr>
        <w:br w:type="page"/>
      </w:r>
    </w:p>
    <w:p w14:paraId="6F8257D9" w14:textId="1BF8D120" w:rsidR="00735EFA" w:rsidRPr="00735EFA" w:rsidRDefault="00735EFA" w:rsidP="00735EFA">
      <w:pPr>
        <w:rPr>
          <w:rFonts w:ascii="Arial" w:hAnsi="Arial" w:cs="Arial"/>
          <w:b/>
        </w:rPr>
      </w:pPr>
      <w:r w:rsidRPr="00735EFA">
        <w:rPr>
          <w:rFonts w:ascii="Arial" w:hAnsi="Arial" w:cs="Arial"/>
          <w:b/>
        </w:rPr>
        <w:t xml:space="preserve">Map </w:t>
      </w:r>
      <w:r w:rsidR="007433A8">
        <w:rPr>
          <w:rFonts w:ascii="Arial" w:hAnsi="Arial" w:cs="Arial"/>
          <w:b/>
        </w:rPr>
        <w:t>3</w:t>
      </w:r>
      <w:r w:rsidRPr="00735EFA">
        <w:rPr>
          <w:rFonts w:ascii="Arial" w:hAnsi="Arial" w:cs="Arial"/>
          <w:b/>
        </w:rPr>
        <w:t xml:space="preserve"> – </w:t>
      </w:r>
      <w:r w:rsidR="00101E0C">
        <w:rPr>
          <w:rFonts w:ascii="Arial" w:hAnsi="Arial" w:cs="Arial"/>
          <w:b/>
        </w:rPr>
        <w:t>Bush Fire</w:t>
      </w:r>
      <w:r w:rsidRPr="00735EFA">
        <w:rPr>
          <w:rFonts w:ascii="Arial" w:hAnsi="Arial" w:cs="Arial"/>
          <w:b/>
        </w:rPr>
        <w:t xml:space="preserve"> mapping</w:t>
      </w:r>
    </w:p>
    <w:p w14:paraId="767125A7" w14:textId="5C6E713D" w:rsidR="00735EFA" w:rsidRDefault="00735EFA" w:rsidP="00735EFA"/>
    <w:p w14:paraId="2EC016B6" w14:textId="4BEF4069" w:rsidR="0034183C" w:rsidRPr="004916B0" w:rsidRDefault="004D7722" w:rsidP="003E4AC3">
      <w:pPr>
        <w:rPr>
          <w:rFonts w:ascii="Arial" w:hAnsi="Arial" w:cs="Arial"/>
        </w:rPr>
      </w:pPr>
      <w:r w:rsidRPr="004D7722">
        <w:rPr>
          <w:rFonts w:ascii="Arial" w:hAnsi="Arial" w:cs="Arial"/>
          <w:noProof/>
        </w:rPr>
        <w:drawing>
          <wp:inline distT="0" distB="0" distL="0" distR="0" wp14:anchorId="3486CAE5" wp14:editId="4B04E2D2">
            <wp:extent cx="5732145" cy="3359150"/>
            <wp:effectExtent l="0" t="0" r="1905" b="0"/>
            <wp:docPr id="543563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563154" name=""/>
                    <pic:cNvPicPr/>
                  </pic:nvPicPr>
                  <pic:blipFill>
                    <a:blip r:embed="rId13"/>
                    <a:stretch>
                      <a:fillRect/>
                    </a:stretch>
                  </pic:blipFill>
                  <pic:spPr>
                    <a:xfrm>
                      <a:off x="0" y="0"/>
                      <a:ext cx="5732145" cy="3359150"/>
                    </a:xfrm>
                    <a:prstGeom prst="rect">
                      <a:avLst/>
                    </a:prstGeom>
                  </pic:spPr>
                </pic:pic>
              </a:graphicData>
            </a:graphic>
          </wp:inline>
        </w:drawing>
      </w:r>
    </w:p>
    <w:p w14:paraId="1A3417E4" w14:textId="3B1C67E9" w:rsidR="008B0A04" w:rsidRPr="006C3EC5" w:rsidRDefault="004557B5" w:rsidP="00E73F67">
      <w:pPr>
        <w:rPr>
          <w:rFonts w:ascii="Arial" w:hAnsi="Arial" w:cs="Arial"/>
          <w:b/>
        </w:rPr>
      </w:pPr>
      <w:r w:rsidRPr="004557B5">
        <w:rPr>
          <w:noProof/>
        </w:rPr>
        <w:drawing>
          <wp:inline distT="0" distB="0" distL="0" distR="0" wp14:anchorId="4BCB18A1" wp14:editId="497CC12A">
            <wp:extent cx="1629002" cy="1667108"/>
            <wp:effectExtent l="0" t="0" r="0" b="9525"/>
            <wp:docPr id="171432338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323389" name="Picture 1" descr="A screenshot of a computer&#10;&#10;Description automatically generated"/>
                    <pic:cNvPicPr/>
                  </pic:nvPicPr>
                  <pic:blipFill>
                    <a:blip r:embed="rId14"/>
                    <a:stretch>
                      <a:fillRect/>
                    </a:stretch>
                  </pic:blipFill>
                  <pic:spPr>
                    <a:xfrm>
                      <a:off x="0" y="0"/>
                      <a:ext cx="1629002" cy="1667108"/>
                    </a:xfrm>
                    <a:prstGeom prst="rect">
                      <a:avLst/>
                    </a:prstGeom>
                  </pic:spPr>
                </pic:pic>
              </a:graphicData>
            </a:graphic>
          </wp:inline>
        </w:drawing>
      </w:r>
      <w:r w:rsidR="0034183C">
        <w:br w:type="page"/>
      </w:r>
      <w:bookmarkStart w:id="13" w:name="_Toc391027291"/>
      <w:bookmarkStart w:id="14" w:name="_Toc506207454"/>
      <w:bookmarkStart w:id="15" w:name="_Hlk81921076"/>
      <w:r w:rsidR="00414612" w:rsidRPr="006C3EC5">
        <w:rPr>
          <w:rFonts w:ascii="Arial" w:hAnsi="Arial" w:cs="Arial"/>
          <w:b/>
        </w:rPr>
        <w:t xml:space="preserve">Map </w:t>
      </w:r>
      <w:r w:rsidR="004916B0">
        <w:rPr>
          <w:rFonts w:ascii="Arial" w:hAnsi="Arial" w:cs="Arial"/>
          <w:b/>
        </w:rPr>
        <w:t>4</w:t>
      </w:r>
      <w:r w:rsidR="00414612" w:rsidRPr="006C3EC5">
        <w:rPr>
          <w:rFonts w:ascii="Arial" w:hAnsi="Arial" w:cs="Arial"/>
          <w:b/>
        </w:rPr>
        <w:t xml:space="preserve"> - </w:t>
      </w:r>
      <w:r w:rsidR="008B0A04" w:rsidRPr="006C3EC5">
        <w:rPr>
          <w:rFonts w:ascii="Arial" w:hAnsi="Arial" w:cs="Arial"/>
          <w:b/>
        </w:rPr>
        <w:t>Muswellbrook LEP 2009 - Land Zoning Map Sheet (</w:t>
      </w:r>
      <w:r w:rsidR="008B0A04" w:rsidRPr="00E41D0A">
        <w:rPr>
          <w:rFonts w:ascii="Arial" w:hAnsi="Arial" w:cs="Arial"/>
          <w:b/>
        </w:rPr>
        <w:t>LZN-00</w:t>
      </w:r>
      <w:r w:rsidR="00DE34E0">
        <w:rPr>
          <w:rFonts w:ascii="Arial" w:hAnsi="Arial" w:cs="Arial"/>
          <w:b/>
        </w:rPr>
        <w:t>9</w:t>
      </w:r>
      <w:r w:rsidR="008B0A04" w:rsidRPr="006C3EC5">
        <w:rPr>
          <w:rFonts w:ascii="Arial" w:hAnsi="Arial" w:cs="Arial"/>
          <w:b/>
        </w:rPr>
        <w:t>)</w:t>
      </w:r>
      <w:bookmarkEnd w:id="13"/>
      <w:bookmarkEnd w:id="14"/>
    </w:p>
    <w:p w14:paraId="5B853C26" w14:textId="75F43F4A" w:rsidR="008B0A04" w:rsidRPr="0034183C" w:rsidRDefault="008B0A04" w:rsidP="00273D84">
      <w:pPr>
        <w:pStyle w:val="Heading2"/>
        <w:numPr>
          <w:ilvl w:val="0"/>
          <w:numId w:val="4"/>
        </w:numPr>
        <w:spacing w:before="240" w:line="240" w:lineRule="auto"/>
        <w:rPr>
          <w:rFonts w:ascii="Arial" w:hAnsi="Arial" w:cs="Arial"/>
          <w:i/>
          <w:color w:val="auto"/>
          <w:sz w:val="22"/>
          <w:szCs w:val="22"/>
        </w:rPr>
      </w:pPr>
      <w:bookmarkStart w:id="16" w:name="_Toc391027292"/>
      <w:bookmarkStart w:id="17" w:name="_Toc506207455"/>
      <w:r w:rsidRPr="0034183C">
        <w:rPr>
          <w:rFonts w:ascii="Arial" w:hAnsi="Arial" w:cs="Arial"/>
          <w:i/>
          <w:color w:val="auto"/>
          <w:sz w:val="22"/>
          <w:szCs w:val="22"/>
        </w:rPr>
        <w:t xml:space="preserve">Current Land Zoning – </w:t>
      </w:r>
      <w:bookmarkEnd w:id="16"/>
      <w:bookmarkEnd w:id="17"/>
      <w:r w:rsidR="00A91070">
        <w:rPr>
          <w:rFonts w:ascii="Arial" w:hAnsi="Arial" w:cs="Arial"/>
          <w:i/>
          <w:color w:val="auto"/>
          <w:sz w:val="22"/>
          <w:szCs w:val="22"/>
        </w:rPr>
        <w:t>SP2 Infrastructure</w:t>
      </w:r>
    </w:p>
    <w:bookmarkEnd w:id="15"/>
    <w:p w14:paraId="21617218" w14:textId="77777777" w:rsidR="008B0A04" w:rsidRDefault="008B0A04" w:rsidP="008B0A04"/>
    <w:p w14:paraId="3262D8F6" w14:textId="10B4E8F8" w:rsidR="008B0A04" w:rsidRPr="008E54F7" w:rsidRDefault="00033E39" w:rsidP="008B0A04">
      <w:r w:rsidRPr="00033E39">
        <w:rPr>
          <w:noProof/>
        </w:rPr>
        <w:drawing>
          <wp:inline distT="0" distB="0" distL="0" distR="0" wp14:anchorId="075A1A8F" wp14:editId="42EF0DA7">
            <wp:extent cx="5732145" cy="6715125"/>
            <wp:effectExtent l="0" t="0" r="1905" b="9525"/>
            <wp:docPr id="526076652"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076652" name="Picture 1" descr="A map of a neighborhood&#10;&#10;Description automatically generated"/>
                    <pic:cNvPicPr/>
                  </pic:nvPicPr>
                  <pic:blipFill>
                    <a:blip r:embed="rId15"/>
                    <a:stretch>
                      <a:fillRect/>
                    </a:stretch>
                  </pic:blipFill>
                  <pic:spPr>
                    <a:xfrm>
                      <a:off x="0" y="0"/>
                      <a:ext cx="5732145" cy="6715125"/>
                    </a:xfrm>
                    <a:prstGeom prst="rect">
                      <a:avLst/>
                    </a:prstGeom>
                  </pic:spPr>
                </pic:pic>
              </a:graphicData>
            </a:graphic>
          </wp:inline>
        </w:drawing>
      </w:r>
    </w:p>
    <w:p w14:paraId="0EC67167" w14:textId="33DD9E62" w:rsidR="00A91070" w:rsidRDefault="00A91070">
      <w:r>
        <w:br w:type="page"/>
      </w:r>
    </w:p>
    <w:p w14:paraId="41F741CE" w14:textId="7CD9E3A8" w:rsidR="00EE0A13" w:rsidRPr="008303C9" w:rsidRDefault="00EE0A13" w:rsidP="00EE0A13">
      <w:pPr>
        <w:spacing w:before="120" w:after="120"/>
        <w:outlineLvl w:val="0"/>
        <w:rPr>
          <w:rFonts w:ascii="Arial" w:hAnsi="Arial" w:cs="Arial"/>
          <w:b/>
        </w:rPr>
      </w:pPr>
      <w:r w:rsidRPr="008303C9">
        <w:rPr>
          <w:rFonts w:ascii="Arial" w:hAnsi="Arial" w:cs="Arial"/>
          <w:b/>
        </w:rPr>
        <w:t>art 5 – COMMUNITY CONSULTATION</w:t>
      </w:r>
    </w:p>
    <w:p w14:paraId="45A447D0" w14:textId="6D75B1C5" w:rsidR="008B0A04" w:rsidRPr="002E2D9D" w:rsidRDefault="00C53D17" w:rsidP="002E2D9D">
      <w:pPr>
        <w:autoSpaceDE w:val="0"/>
        <w:autoSpaceDN w:val="0"/>
        <w:adjustRightInd w:val="0"/>
        <w:jc w:val="both"/>
        <w:rPr>
          <w:rFonts w:ascii="Arial" w:hAnsi="Arial" w:cs="Arial"/>
        </w:rPr>
      </w:pPr>
      <w:r>
        <w:rPr>
          <w:rFonts w:ascii="Arial" w:hAnsi="Arial" w:cs="Arial"/>
        </w:rPr>
        <w:t xml:space="preserve">A </w:t>
      </w:r>
      <w:r w:rsidR="00101E0C">
        <w:rPr>
          <w:rFonts w:ascii="Arial" w:hAnsi="Arial" w:cs="Arial"/>
        </w:rPr>
        <w:t>14</w:t>
      </w:r>
      <w:r w:rsidRPr="00C53D17">
        <w:rPr>
          <w:rFonts w:ascii="Arial" w:hAnsi="Arial" w:cs="Arial"/>
        </w:rPr>
        <w:t xml:space="preserve">-day exhibition period </w:t>
      </w:r>
      <w:r>
        <w:rPr>
          <w:rFonts w:ascii="Arial" w:hAnsi="Arial" w:cs="Arial"/>
        </w:rPr>
        <w:t xml:space="preserve">is proposed. </w:t>
      </w:r>
      <w:r w:rsidR="008B0A04" w:rsidRPr="002E2D9D">
        <w:rPr>
          <w:rFonts w:ascii="Arial" w:hAnsi="Arial" w:cs="Arial"/>
        </w:rPr>
        <w:t xml:space="preserve">The Gateway Determination </w:t>
      </w:r>
      <w:r>
        <w:rPr>
          <w:rFonts w:ascii="Arial" w:hAnsi="Arial" w:cs="Arial"/>
        </w:rPr>
        <w:t>will</w:t>
      </w:r>
      <w:r w:rsidR="008B0A04" w:rsidRPr="002E2D9D">
        <w:rPr>
          <w:rFonts w:ascii="Arial" w:hAnsi="Arial" w:cs="Arial"/>
        </w:rPr>
        <w:t xml:space="preserve"> confirm </w:t>
      </w:r>
      <w:r>
        <w:rPr>
          <w:rFonts w:ascii="Arial" w:hAnsi="Arial" w:cs="Arial"/>
        </w:rPr>
        <w:t xml:space="preserve">the </w:t>
      </w:r>
      <w:r w:rsidR="008B0A04" w:rsidRPr="002E2D9D">
        <w:rPr>
          <w:rFonts w:ascii="Arial" w:hAnsi="Arial" w:cs="Arial"/>
        </w:rPr>
        <w:t xml:space="preserve">exhibition period. </w:t>
      </w:r>
    </w:p>
    <w:p w14:paraId="4A63D772" w14:textId="77777777" w:rsidR="00EE0A13" w:rsidRDefault="00EE0A13" w:rsidP="00EE0A13">
      <w:pPr>
        <w:spacing w:before="120" w:after="120"/>
        <w:outlineLvl w:val="0"/>
        <w:rPr>
          <w:rFonts w:ascii="Arial" w:hAnsi="Arial" w:cs="Arial"/>
          <w:b/>
        </w:rPr>
      </w:pPr>
      <w:r w:rsidRPr="008303C9">
        <w:rPr>
          <w:rFonts w:ascii="Arial" w:hAnsi="Arial" w:cs="Arial"/>
          <w:b/>
        </w:rPr>
        <w:t>Part 6 – PROJECT TIMELINE</w:t>
      </w:r>
      <w:bookmarkStart w:id="18" w:name="PP20"/>
    </w:p>
    <w:p w14:paraId="734D04EE" w14:textId="77777777" w:rsidR="008B0A04" w:rsidRDefault="008B0A04" w:rsidP="00EE0A13">
      <w:pPr>
        <w:spacing w:before="120" w:after="120"/>
        <w:outlineLvl w:val="0"/>
        <w:rPr>
          <w:rFonts w:ascii="Arial" w:hAnsi="Arial" w:cs="Arial"/>
          <w:b/>
        </w:rPr>
      </w:pPr>
    </w:p>
    <w:tbl>
      <w:tblPr>
        <w:tblStyle w:val="TableGrid"/>
        <w:tblW w:w="8748" w:type="dxa"/>
        <w:tblBorders>
          <w:top w:val="single" w:sz="4" w:space="0" w:color="auto"/>
          <w:bottom w:val="single" w:sz="4" w:space="0" w:color="auto"/>
          <w:insideH w:val="single" w:sz="4" w:space="0" w:color="auto"/>
        </w:tblBorders>
        <w:tblLook w:val="01E0" w:firstRow="1" w:lastRow="1" w:firstColumn="1" w:lastColumn="1" w:noHBand="0" w:noVBand="0"/>
      </w:tblPr>
      <w:tblGrid>
        <w:gridCol w:w="6048"/>
        <w:gridCol w:w="2700"/>
      </w:tblGrid>
      <w:tr w:rsidR="008303C9" w:rsidRPr="008303C9" w14:paraId="5C1CD86B" w14:textId="77777777" w:rsidTr="002A6C0A">
        <w:tc>
          <w:tcPr>
            <w:tcW w:w="6048" w:type="dxa"/>
            <w:tcBorders>
              <w:bottom w:val="single" w:sz="4" w:space="0" w:color="auto"/>
            </w:tcBorders>
            <w:shd w:val="clear" w:color="auto" w:fill="B3B3B3"/>
          </w:tcPr>
          <w:bookmarkEnd w:id="18"/>
          <w:p w14:paraId="6CC31A77" w14:textId="77777777" w:rsidR="00EE0A13" w:rsidRPr="008303C9" w:rsidRDefault="00EE0A13" w:rsidP="002A6C0A">
            <w:pPr>
              <w:tabs>
                <w:tab w:val="left" w:pos="3060"/>
              </w:tabs>
              <w:spacing w:before="60" w:after="60"/>
              <w:rPr>
                <w:rFonts w:cs="Arial"/>
                <w:b/>
              </w:rPr>
            </w:pPr>
            <w:r w:rsidRPr="008303C9">
              <w:rPr>
                <w:rFonts w:cs="Arial"/>
                <w:b/>
              </w:rPr>
              <w:t>Action</w:t>
            </w:r>
          </w:p>
        </w:tc>
        <w:tc>
          <w:tcPr>
            <w:tcW w:w="2700" w:type="dxa"/>
            <w:tcBorders>
              <w:bottom w:val="single" w:sz="4" w:space="0" w:color="auto"/>
            </w:tcBorders>
            <w:shd w:val="clear" w:color="auto" w:fill="B3B3B3"/>
          </w:tcPr>
          <w:p w14:paraId="13DB38C0" w14:textId="77777777" w:rsidR="00EE0A13" w:rsidRPr="008303C9" w:rsidRDefault="00EE0A13" w:rsidP="002A6C0A">
            <w:pPr>
              <w:tabs>
                <w:tab w:val="left" w:pos="3060"/>
              </w:tabs>
              <w:spacing w:before="60" w:after="60"/>
              <w:rPr>
                <w:rFonts w:cs="Arial"/>
                <w:b/>
              </w:rPr>
            </w:pPr>
            <w:r w:rsidRPr="008303C9">
              <w:rPr>
                <w:rFonts w:cs="Arial"/>
                <w:b/>
              </w:rPr>
              <w:t>Timeframe</w:t>
            </w:r>
          </w:p>
        </w:tc>
      </w:tr>
      <w:tr w:rsidR="008303C9" w:rsidRPr="00FD03BF" w14:paraId="0D9EB534" w14:textId="77777777" w:rsidTr="002A6C0A">
        <w:tc>
          <w:tcPr>
            <w:tcW w:w="6048" w:type="dxa"/>
            <w:shd w:val="clear" w:color="auto" w:fill="E6E6E6"/>
          </w:tcPr>
          <w:p w14:paraId="59A76353" w14:textId="77777777" w:rsidR="00EE0A13" w:rsidRPr="00FD03BF" w:rsidRDefault="00EE0A13" w:rsidP="002A6C0A">
            <w:pPr>
              <w:tabs>
                <w:tab w:val="left" w:pos="3060"/>
              </w:tabs>
              <w:spacing w:before="60" w:after="60"/>
              <w:rPr>
                <w:rFonts w:cs="Arial"/>
              </w:rPr>
            </w:pPr>
            <w:r w:rsidRPr="00FD03BF">
              <w:rPr>
                <w:rFonts w:cs="Arial"/>
              </w:rPr>
              <w:t>Anticipated commencement date (date of Gateway determination)</w:t>
            </w:r>
          </w:p>
        </w:tc>
        <w:tc>
          <w:tcPr>
            <w:tcW w:w="2700" w:type="dxa"/>
            <w:shd w:val="clear" w:color="auto" w:fill="E6E6E6"/>
          </w:tcPr>
          <w:p w14:paraId="059A5AEC" w14:textId="139F5689" w:rsidR="00EE0A13" w:rsidRPr="00FD03BF" w:rsidRDefault="00487EC8" w:rsidP="002A6C0A">
            <w:pPr>
              <w:tabs>
                <w:tab w:val="left" w:pos="3060"/>
              </w:tabs>
              <w:spacing w:before="60" w:after="60"/>
              <w:rPr>
                <w:rFonts w:cs="Arial"/>
              </w:rPr>
            </w:pPr>
            <w:r>
              <w:rPr>
                <w:rFonts w:cs="Arial"/>
              </w:rPr>
              <w:t>2</w:t>
            </w:r>
            <w:r w:rsidR="00A76DEA">
              <w:rPr>
                <w:rFonts w:cs="Arial"/>
              </w:rPr>
              <w:t>1</w:t>
            </w:r>
            <w:r>
              <w:rPr>
                <w:rFonts w:cs="Arial"/>
              </w:rPr>
              <w:t>/0</w:t>
            </w:r>
            <w:r w:rsidR="00C91828">
              <w:rPr>
                <w:rFonts w:cs="Arial"/>
              </w:rPr>
              <w:t>6</w:t>
            </w:r>
            <w:r>
              <w:rPr>
                <w:rFonts w:cs="Arial"/>
              </w:rPr>
              <w:t>/2024</w:t>
            </w:r>
          </w:p>
        </w:tc>
      </w:tr>
      <w:tr w:rsidR="008303C9" w:rsidRPr="00FD03BF" w14:paraId="278CA5BD" w14:textId="77777777" w:rsidTr="002A6C0A">
        <w:tc>
          <w:tcPr>
            <w:tcW w:w="6048" w:type="dxa"/>
            <w:shd w:val="clear" w:color="auto" w:fill="E6E6E6"/>
          </w:tcPr>
          <w:p w14:paraId="1C9A387A" w14:textId="77777777" w:rsidR="00EE0A13" w:rsidRPr="00FD03BF" w:rsidRDefault="00EE0A13" w:rsidP="002A6C0A">
            <w:pPr>
              <w:tabs>
                <w:tab w:val="left" w:pos="3060"/>
              </w:tabs>
              <w:spacing w:before="60" w:after="60"/>
              <w:rPr>
                <w:rFonts w:cs="Arial"/>
              </w:rPr>
            </w:pPr>
            <w:r w:rsidRPr="00FD03BF">
              <w:rPr>
                <w:rFonts w:cs="Arial"/>
              </w:rPr>
              <w:t>Anticipated timeframe for completion of required technical information</w:t>
            </w:r>
          </w:p>
        </w:tc>
        <w:tc>
          <w:tcPr>
            <w:tcW w:w="2700" w:type="dxa"/>
            <w:shd w:val="clear" w:color="auto" w:fill="E6E6E6"/>
          </w:tcPr>
          <w:p w14:paraId="637556B7" w14:textId="0D284B72" w:rsidR="00EE0A13" w:rsidRPr="00FD03BF" w:rsidRDefault="00B51317" w:rsidP="002A6C0A">
            <w:pPr>
              <w:tabs>
                <w:tab w:val="left" w:pos="3060"/>
              </w:tabs>
              <w:spacing w:before="60" w:after="60"/>
              <w:rPr>
                <w:rFonts w:cs="Arial"/>
              </w:rPr>
            </w:pPr>
            <w:r>
              <w:rPr>
                <w:rFonts w:cs="Arial"/>
              </w:rPr>
              <w:t>07</w:t>
            </w:r>
            <w:r w:rsidR="00A34C6D">
              <w:rPr>
                <w:rFonts w:cs="Arial"/>
              </w:rPr>
              <w:t>/0</w:t>
            </w:r>
            <w:r w:rsidR="009639EA">
              <w:rPr>
                <w:rFonts w:cs="Arial"/>
              </w:rPr>
              <w:t>7</w:t>
            </w:r>
            <w:r w:rsidR="00A34C6D">
              <w:rPr>
                <w:rFonts w:cs="Arial"/>
              </w:rPr>
              <w:t>/2024</w:t>
            </w:r>
          </w:p>
        </w:tc>
      </w:tr>
      <w:tr w:rsidR="008303C9" w:rsidRPr="00FD03BF" w14:paraId="09D59BA4" w14:textId="77777777" w:rsidTr="002A6C0A">
        <w:tc>
          <w:tcPr>
            <w:tcW w:w="6048" w:type="dxa"/>
            <w:shd w:val="clear" w:color="auto" w:fill="E6E6E6"/>
          </w:tcPr>
          <w:p w14:paraId="59BF15C8" w14:textId="77777777" w:rsidR="00EE0A13" w:rsidRPr="00FD03BF" w:rsidRDefault="00EE0A13" w:rsidP="002A6C0A">
            <w:pPr>
              <w:tabs>
                <w:tab w:val="left" w:pos="3060"/>
              </w:tabs>
              <w:spacing w:before="60" w:after="60"/>
              <w:rPr>
                <w:rFonts w:cs="Arial"/>
              </w:rPr>
            </w:pPr>
            <w:r w:rsidRPr="00FD03BF">
              <w:rPr>
                <w:rFonts w:cs="Arial"/>
              </w:rPr>
              <w:t>Timeframe for government agency consultation (pre exhibition)</w:t>
            </w:r>
          </w:p>
        </w:tc>
        <w:tc>
          <w:tcPr>
            <w:tcW w:w="2700" w:type="dxa"/>
            <w:shd w:val="clear" w:color="auto" w:fill="E6E6E6"/>
          </w:tcPr>
          <w:p w14:paraId="12B3767F" w14:textId="29ECEC6E" w:rsidR="00EE0A13" w:rsidRPr="00FD03BF" w:rsidRDefault="00091293" w:rsidP="002A6C0A">
            <w:pPr>
              <w:tabs>
                <w:tab w:val="left" w:pos="3060"/>
              </w:tabs>
              <w:spacing w:before="60" w:after="60"/>
              <w:rPr>
                <w:rFonts w:cs="Arial"/>
              </w:rPr>
            </w:pPr>
            <w:r>
              <w:rPr>
                <w:rFonts w:cs="Arial"/>
              </w:rPr>
              <w:t>0</w:t>
            </w:r>
            <w:r w:rsidR="009639EA">
              <w:rPr>
                <w:rFonts w:cs="Arial"/>
              </w:rPr>
              <w:t>7</w:t>
            </w:r>
            <w:r>
              <w:rPr>
                <w:rFonts w:cs="Arial"/>
              </w:rPr>
              <w:t>/0</w:t>
            </w:r>
            <w:r w:rsidR="009639EA">
              <w:rPr>
                <w:rFonts w:cs="Arial"/>
              </w:rPr>
              <w:t>7</w:t>
            </w:r>
            <w:r>
              <w:rPr>
                <w:rFonts w:cs="Arial"/>
              </w:rPr>
              <w:t>/</w:t>
            </w:r>
            <w:r w:rsidR="00A34C6D">
              <w:rPr>
                <w:rFonts w:cs="Arial"/>
              </w:rPr>
              <w:t xml:space="preserve">2024 </w:t>
            </w:r>
            <w:r w:rsidR="00DC6901">
              <w:rPr>
                <w:rFonts w:cs="Arial"/>
              </w:rPr>
              <w:t xml:space="preserve">– </w:t>
            </w:r>
            <w:r>
              <w:rPr>
                <w:rFonts w:cs="Arial"/>
              </w:rPr>
              <w:t>01/0</w:t>
            </w:r>
            <w:r w:rsidR="00294935">
              <w:rPr>
                <w:rFonts w:cs="Arial"/>
              </w:rPr>
              <w:t>8</w:t>
            </w:r>
            <w:r w:rsidR="00DC6901">
              <w:rPr>
                <w:rFonts w:cs="Arial"/>
              </w:rPr>
              <w:t>/202</w:t>
            </w:r>
            <w:r>
              <w:rPr>
                <w:rFonts w:cs="Arial"/>
              </w:rPr>
              <w:t>4</w:t>
            </w:r>
          </w:p>
        </w:tc>
      </w:tr>
      <w:tr w:rsidR="008303C9" w:rsidRPr="00FD03BF" w14:paraId="38CF5924" w14:textId="77777777" w:rsidTr="002A6C0A">
        <w:tc>
          <w:tcPr>
            <w:tcW w:w="6048" w:type="dxa"/>
            <w:shd w:val="clear" w:color="auto" w:fill="E6E6E6"/>
          </w:tcPr>
          <w:p w14:paraId="62C08A37" w14:textId="77777777" w:rsidR="00EE0A13" w:rsidRPr="00FD03BF" w:rsidRDefault="00EE0A13" w:rsidP="002A6C0A">
            <w:pPr>
              <w:tabs>
                <w:tab w:val="left" w:pos="3060"/>
              </w:tabs>
              <w:spacing w:before="60" w:after="60"/>
              <w:rPr>
                <w:rFonts w:cs="Arial"/>
              </w:rPr>
            </w:pPr>
            <w:r w:rsidRPr="00FD03BF">
              <w:rPr>
                <w:rFonts w:cs="Arial"/>
              </w:rPr>
              <w:t>Public exhibition (commencement and completion dates)</w:t>
            </w:r>
          </w:p>
        </w:tc>
        <w:tc>
          <w:tcPr>
            <w:tcW w:w="2700" w:type="dxa"/>
            <w:shd w:val="clear" w:color="auto" w:fill="E6E6E6"/>
          </w:tcPr>
          <w:p w14:paraId="0F833D32" w14:textId="02B38EA6" w:rsidR="00EE0A13" w:rsidRPr="00FD03BF" w:rsidRDefault="00294935" w:rsidP="002A6C0A">
            <w:pPr>
              <w:tabs>
                <w:tab w:val="left" w:pos="3060"/>
              </w:tabs>
              <w:spacing w:before="60" w:after="60"/>
              <w:rPr>
                <w:rFonts w:cs="Arial"/>
              </w:rPr>
            </w:pPr>
            <w:r>
              <w:rPr>
                <w:rFonts w:cs="Arial"/>
              </w:rPr>
              <w:t>1</w:t>
            </w:r>
            <w:r w:rsidR="00EE3FAF">
              <w:rPr>
                <w:rFonts w:cs="Arial"/>
              </w:rPr>
              <w:t>2</w:t>
            </w:r>
            <w:r w:rsidR="00091293">
              <w:rPr>
                <w:rFonts w:cs="Arial"/>
              </w:rPr>
              <w:t>/0</w:t>
            </w:r>
            <w:r>
              <w:rPr>
                <w:rFonts w:cs="Arial"/>
              </w:rPr>
              <w:t>8</w:t>
            </w:r>
            <w:r w:rsidR="00091293">
              <w:rPr>
                <w:rFonts w:cs="Arial"/>
              </w:rPr>
              <w:t>/2024</w:t>
            </w:r>
            <w:r w:rsidR="00EE4D55">
              <w:rPr>
                <w:rFonts w:cs="Arial"/>
              </w:rPr>
              <w:t xml:space="preserve"> – </w:t>
            </w:r>
            <w:r w:rsidR="00EE3FAF">
              <w:rPr>
                <w:rFonts w:cs="Arial"/>
              </w:rPr>
              <w:t>30</w:t>
            </w:r>
            <w:r w:rsidR="00EE4D55">
              <w:rPr>
                <w:rFonts w:cs="Arial"/>
              </w:rPr>
              <w:t>/0</w:t>
            </w:r>
            <w:r w:rsidR="00EE3FAF">
              <w:rPr>
                <w:rFonts w:cs="Arial"/>
              </w:rPr>
              <w:t>8</w:t>
            </w:r>
            <w:r w:rsidR="00EE4D55">
              <w:rPr>
                <w:rFonts w:cs="Arial"/>
              </w:rPr>
              <w:t>/2024</w:t>
            </w:r>
          </w:p>
        </w:tc>
      </w:tr>
      <w:tr w:rsidR="008303C9" w:rsidRPr="00FD03BF" w14:paraId="143FDCC0" w14:textId="77777777" w:rsidTr="002A6C0A">
        <w:tc>
          <w:tcPr>
            <w:tcW w:w="6048" w:type="dxa"/>
            <w:shd w:val="clear" w:color="auto" w:fill="E6E6E6"/>
          </w:tcPr>
          <w:p w14:paraId="059B99D7" w14:textId="77777777" w:rsidR="00EE0A13" w:rsidRPr="00FD03BF" w:rsidRDefault="00EE0A13" w:rsidP="002A6C0A">
            <w:pPr>
              <w:tabs>
                <w:tab w:val="left" w:pos="3060"/>
              </w:tabs>
              <w:spacing w:before="60" w:after="60"/>
              <w:rPr>
                <w:rFonts w:cs="Arial"/>
              </w:rPr>
            </w:pPr>
            <w:r w:rsidRPr="00FD03BF">
              <w:rPr>
                <w:rFonts w:cs="Arial"/>
              </w:rPr>
              <w:t>Date of Public hearing (if required)</w:t>
            </w:r>
          </w:p>
        </w:tc>
        <w:tc>
          <w:tcPr>
            <w:tcW w:w="2700" w:type="dxa"/>
            <w:shd w:val="clear" w:color="auto" w:fill="E6E6E6"/>
          </w:tcPr>
          <w:p w14:paraId="3D6985D4" w14:textId="77777777" w:rsidR="00EE0A13" w:rsidRPr="00FD03BF" w:rsidRDefault="00EE0A13" w:rsidP="002A6C0A">
            <w:pPr>
              <w:tabs>
                <w:tab w:val="left" w:pos="3060"/>
              </w:tabs>
              <w:spacing w:before="60" w:after="60"/>
              <w:rPr>
                <w:rFonts w:cs="Arial"/>
              </w:rPr>
            </w:pPr>
          </w:p>
        </w:tc>
      </w:tr>
      <w:tr w:rsidR="008303C9" w:rsidRPr="00FD03BF" w14:paraId="5B4D1F52" w14:textId="77777777" w:rsidTr="002A6C0A">
        <w:tc>
          <w:tcPr>
            <w:tcW w:w="6048" w:type="dxa"/>
            <w:shd w:val="clear" w:color="auto" w:fill="E6E6E6"/>
          </w:tcPr>
          <w:p w14:paraId="71047735" w14:textId="77777777" w:rsidR="00EE0A13" w:rsidRPr="00FD03BF" w:rsidRDefault="00EE0A13" w:rsidP="002A6C0A">
            <w:pPr>
              <w:tabs>
                <w:tab w:val="left" w:pos="3060"/>
              </w:tabs>
              <w:spacing w:before="60" w:after="60"/>
              <w:rPr>
                <w:rFonts w:cs="Arial"/>
              </w:rPr>
            </w:pPr>
            <w:r w:rsidRPr="00FD03BF">
              <w:rPr>
                <w:rFonts w:cs="Arial"/>
              </w:rPr>
              <w:t>Consideration of submissions</w:t>
            </w:r>
          </w:p>
        </w:tc>
        <w:tc>
          <w:tcPr>
            <w:tcW w:w="2700" w:type="dxa"/>
            <w:shd w:val="clear" w:color="auto" w:fill="E6E6E6"/>
          </w:tcPr>
          <w:p w14:paraId="535E14B4" w14:textId="51A87E8F" w:rsidR="00EE0A13" w:rsidRPr="00FD03BF" w:rsidRDefault="00D157A3" w:rsidP="002A6C0A">
            <w:pPr>
              <w:tabs>
                <w:tab w:val="left" w:pos="3060"/>
              </w:tabs>
              <w:spacing w:before="60" w:after="60"/>
              <w:rPr>
                <w:rFonts w:cs="Arial"/>
              </w:rPr>
            </w:pPr>
            <w:r>
              <w:rPr>
                <w:rFonts w:cs="Arial"/>
              </w:rPr>
              <w:t>30</w:t>
            </w:r>
            <w:r w:rsidR="00AF4D3B">
              <w:rPr>
                <w:rFonts w:cs="Arial"/>
              </w:rPr>
              <w:t>/0</w:t>
            </w:r>
            <w:r>
              <w:rPr>
                <w:rFonts w:cs="Arial"/>
              </w:rPr>
              <w:t>9</w:t>
            </w:r>
            <w:r w:rsidR="00AF4D3B">
              <w:rPr>
                <w:rFonts w:cs="Arial"/>
              </w:rPr>
              <w:t>/2024</w:t>
            </w:r>
          </w:p>
        </w:tc>
      </w:tr>
      <w:tr w:rsidR="008303C9" w:rsidRPr="00FD03BF" w14:paraId="26A79DA7" w14:textId="77777777" w:rsidTr="002A6C0A">
        <w:tc>
          <w:tcPr>
            <w:tcW w:w="6048" w:type="dxa"/>
            <w:shd w:val="clear" w:color="auto" w:fill="E6E6E6"/>
          </w:tcPr>
          <w:p w14:paraId="38B77624" w14:textId="77777777" w:rsidR="00EE0A13" w:rsidRPr="00FD03BF" w:rsidRDefault="00EE0A13" w:rsidP="002A6C0A">
            <w:pPr>
              <w:tabs>
                <w:tab w:val="left" w:pos="3060"/>
              </w:tabs>
              <w:spacing w:before="60" w:after="60"/>
              <w:rPr>
                <w:rFonts w:cs="Arial"/>
              </w:rPr>
            </w:pPr>
            <w:r w:rsidRPr="00FD03BF">
              <w:rPr>
                <w:rFonts w:cs="Arial"/>
              </w:rPr>
              <w:t>Timeframe for government agency consultation (post exhibition if required)</w:t>
            </w:r>
          </w:p>
        </w:tc>
        <w:tc>
          <w:tcPr>
            <w:tcW w:w="2700" w:type="dxa"/>
            <w:shd w:val="clear" w:color="auto" w:fill="E6E6E6"/>
          </w:tcPr>
          <w:p w14:paraId="713C0563" w14:textId="77777777" w:rsidR="00EE0A13" w:rsidRPr="00FD03BF" w:rsidRDefault="00EE0A13" w:rsidP="00FD03BF">
            <w:pPr>
              <w:tabs>
                <w:tab w:val="left" w:pos="3060"/>
              </w:tabs>
              <w:spacing w:before="60"/>
              <w:rPr>
                <w:rFonts w:cs="Arial"/>
              </w:rPr>
            </w:pPr>
          </w:p>
        </w:tc>
      </w:tr>
      <w:tr w:rsidR="008303C9" w:rsidRPr="00FD03BF" w14:paraId="3BA24DB0" w14:textId="77777777" w:rsidTr="002A6C0A">
        <w:tc>
          <w:tcPr>
            <w:tcW w:w="6048" w:type="dxa"/>
            <w:shd w:val="clear" w:color="auto" w:fill="E6E6E6"/>
          </w:tcPr>
          <w:p w14:paraId="0757DEB9" w14:textId="77777777" w:rsidR="00EE0A13" w:rsidRPr="00FD03BF" w:rsidRDefault="00EE0A13" w:rsidP="002A6C0A">
            <w:pPr>
              <w:tabs>
                <w:tab w:val="left" w:pos="3060"/>
              </w:tabs>
              <w:spacing w:before="60" w:after="60"/>
              <w:rPr>
                <w:rFonts w:cs="Arial"/>
              </w:rPr>
            </w:pPr>
            <w:r w:rsidRPr="00FD03BF">
              <w:rPr>
                <w:rFonts w:cs="Arial"/>
              </w:rPr>
              <w:t>Post exhibition planning proposal consideration / preparation</w:t>
            </w:r>
          </w:p>
        </w:tc>
        <w:tc>
          <w:tcPr>
            <w:tcW w:w="2700" w:type="dxa"/>
            <w:shd w:val="clear" w:color="auto" w:fill="E6E6E6"/>
          </w:tcPr>
          <w:p w14:paraId="51080485" w14:textId="3831E4CF" w:rsidR="00EE0A13" w:rsidRPr="00FD03BF" w:rsidRDefault="00D157A3" w:rsidP="002A6C0A">
            <w:pPr>
              <w:tabs>
                <w:tab w:val="left" w:pos="3060"/>
              </w:tabs>
              <w:spacing w:before="60" w:after="60"/>
              <w:rPr>
                <w:rFonts w:cs="Arial"/>
              </w:rPr>
            </w:pPr>
            <w:r>
              <w:rPr>
                <w:rFonts w:cs="Arial"/>
              </w:rPr>
              <w:t>22/10</w:t>
            </w:r>
            <w:r w:rsidR="00DC6901">
              <w:rPr>
                <w:rFonts w:cs="Arial"/>
              </w:rPr>
              <w:t>/202</w:t>
            </w:r>
            <w:r w:rsidR="00AF4D3B">
              <w:rPr>
                <w:rFonts w:cs="Arial"/>
              </w:rPr>
              <w:t>4</w:t>
            </w:r>
          </w:p>
        </w:tc>
      </w:tr>
      <w:tr w:rsidR="008303C9" w:rsidRPr="00FD03BF" w14:paraId="3810F7D4" w14:textId="77777777" w:rsidTr="002A6C0A">
        <w:tc>
          <w:tcPr>
            <w:tcW w:w="6048" w:type="dxa"/>
            <w:shd w:val="clear" w:color="auto" w:fill="E6E6E6"/>
          </w:tcPr>
          <w:p w14:paraId="5C8B3DF0" w14:textId="77777777" w:rsidR="00EE0A13" w:rsidRPr="00FD03BF" w:rsidRDefault="00EE0A13" w:rsidP="002A6C0A">
            <w:pPr>
              <w:tabs>
                <w:tab w:val="left" w:pos="3060"/>
              </w:tabs>
              <w:spacing w:before="60" w:after="60"/>
              <w:rPr>
                <w:rFonts w:cs="Arial"/>
              </w:rPr>
            </w:pPr>
            <w:r w:rsidRPr="00FD03BF">
              <w:rPr>
                <w:rFonts w:cs="Arial"/>
              </w:rPr>
              <w:t>Submission to Department to finalise LEP</w:t>
            </w:r>
          </w:p>
        </w:tc>
        <w:tc>
          <w:tcPr>
            <w:tcW w:w="2700" w:type="dxa"/>
            <w:shd w:val="clear" w:color="auto" w:fill="E6E6E6"/>
          </w:tcPr>
          <w:p w14:paraId="64D41AB1" w14:textId="7AAC7567" w:rsidR="00EE0A13" w:rsidRPr="00FD03BF" w:rsidRDefault="001B3B72" w:rsidP="002A6C0A">
            <w:pPr>
              <w:tabs>
                <w:tab w:val="left" w:pos="3060"/>
              </w:tabs>
              <w:spacing w:before="60" w:after="60"/>
              <w:rPr>
                <w:rFonts w:cs="Arial"/>
              </w:rPr>
            </w:pPr>
            <w:r>
              <w:rPr>
                <w:rFonts w:cs="Arial"/>
              </w:rPr>
              <w:t>28</w:t>
            </w:r>
            <w:r w:rsidR="00DC6901">
              <w:rPr>
                <w:rFonts w:cs="Arial"/>
              </w:rPr>
              <w:t>/</w:t>
            </w:r>
            <w:r>
              <w:rPr>
                <w:rFonts w:cs="Arial"/>
              </w:rPr>
              <w:t>10</w:t>
            </w:r>
            <w:r w:rsidR="00DC6901">
              <w:rPr>
                <w:rFonts w:cs="Arial"/>
              </w:rPr>
              <w:t>/202</w:t>
            </w:r>
            <w:r w:rsidR="00AF4D3B">
              <w:rPr>
                <w:rFonts w:cs="Arial"/>
              </w:rPr>
              <w:t>4</w:t>
            </w:r>
          </w:p>
        </w:tc>
      </w:tr>
      <w:tr w:rsidR="008303C9" w:rsidRPr="00FD03BF" w14:paraId="714B0C4B" w14:textId="77777777" w:rsidTr="002A6C0A">
        <w:tc>
          <w:tcPr>
            <w:tcW w:w="6048" w:type="dxa"/>
            <w:shd w:val="clear" w:color="auto" w:fill="E6E6E6"/>
          </w:tcPr>
          <w:p w14:paraId="7E005FB2" w14:textId="77777777" w:rsidR="00EE0A13" w:rsidRPr="00FD03BF" w:rsidRDefault="00EE0A13" w:rsidP="002A6C0A">
            <w:pPr>
              <w:tabs>
                <w:tab w:val="left" w:pos="3060"/>
              </w:tabs>
              <w:spacing w:before="60" w:after="60"/>
              <w:rPr>
                <w:rFonts w:cs="Arial"/>
              </w:rPr>
            </w:pPr>
            <w:r w:rsidRPr="00FD03BF">
              <w:rPr>
                <w:rFonts w:cs="Arial"/>
              </w:rPr>
              <w:t>Date RPA will make Plan (if delegated)</w:t>
            </w:r>
          </w:p>
        </w:tc>
        <w:tc>
          <w:tcPr>
            <w:tcW w:w="2700" w:type="dxa"/>
            <w:shd w:val="clear" w:color="auto" w:fill="E6E6E6"/>
          </w:tcPr>
          <w:p w14:paraId="6F642E24" w14:textId="77777777" w:rsidR="00EE0A13" w:rsidRPr="00FD03BF" w:rsidRDefault="00EE0A13" w:rsidP="002A6C0A">
            <w:pPr>
              <w:tabs>
                <w:tab w:val="left" w:pos="3060"/>
              </w:tabs>
              <w:spacing w:before="60" w:after="60"/>
              <w:rPr>
                <w:rFonts w:cs="Arial"/>
              </w:rPr>
            </w:pPr>
          </w:p>
        </w:tc>
      </w:tr>
      <w:tr w:rsidR="008303C9" w:rsidRPr="00FD03BF" w14:paraId="70F7A536" w14:textId="77777777" w:rsidTr="002A6C0A">
        <w:tc>
          <w:tcPr>
            <w:tcW w:w="6048" w:type="dxa"/>
            <w:shd w:val="clear" w:color="auto" w:fill="E6E6E6"/>
          </w:tcPr>
          <w:p w14:paraId="672384C4" w14:textId="77777777" w:rsidR="00EE0A13" w:rsidRPr="00FD03BF" w:rsidRDefault="00EE0A13" w:rsidP="002A6C0A">
            <w:pPr>
              <w:tabs>
                <w:tab w:val="left" w:pos="3060"/>
              </w:tabs>
              <w:spacing w:before="60" w:after="60"/>
              <w:rPr>
                <w:rFonts w:cs="Arial"/>
              </w:rPr>
            </w:pPr>
            <w:r w:rsidRPr="00FD03BF">
              <w:rPr>
                <w:rFonts w:cs="Arial"/>
              </w:rPr>
              <w:t>Date RPA will forward to the Department for notification (if not delegated)</w:t>
            </w:r>
          </w:p>
        </w:tc>
        <w:tc>
          <w:tcPr>
            <w:tcW w:w="2700" w:type="dxa"/>
            <w:shd w:val="clear" w:color="auto" w:fill="E6E6E6"/>
          </w:tcPr>
          <w:p w14:paraId="58A94638" w14:textId="77777777" w:rsidR="00EE0A13" w:rsidRPr="00FD03BF" w:rsidRDefault="00EE0A13" w:rsidP="002A6C0A">
            <w:pPr>
              <w:tabs>
                <w:tab w:val="left" w:pos="3060"/>
              </w:tabs>
              <w:spacing w:before="60" w:after="60"/>
              <w:rPr>
                <w:rFonts w:cs="Arial"/>
              </w:rPr>
            </w:pPr>
          </w:p>
        </w:tc>
      </w:tr>
    </w:tbl>
    <w:p w14:paraId="678A04C5" w14:textId="77777777" w:rsidR="00EE0A13" w:rsidRPr="00FD03BF" w:rsidRDefault="00EE0A13" w:rsidP="00EE0A13">
      <w:pPr>
        <w:spacing w:before="120" w:after="120"/>
        <w:outlineLvl w:val="0"/>
        <w:rPr>
          <w:rFonts w:ascii="Arial" w:hAnsi="Arial" w:cs="Arial"/>
          <w:b/>
        </w:rPr>
      </w:pPr>
    </w:p>
    <w:p w14:paraId="34E5F905" w14:textId="77777777" w:rsidR="00EE0A13" w:rsidRPr="00FD03BF" w:rsidRDefault="00124B6B" w:rsidP="00EE0A13">
      <w:pPr>
        <w:spacing w:before="120" w:after="120"/>
        <w:outlineLvl w:val="0"/>
        <w:rPr>
          <w:rFonts w:ascii="Arial" w:hAnsi="Arial" w:cs="Arial"/>
        </w:rPr>
      </w:pPr>
      <w:r w:rsidRPr="00FD03BF">
        <w:rPr>
          <w:rFonts w:ascii="Arial" w:hAnsi="Arial" w:cs="Arial"/>
        </w:rPr>
        <w:t xml:space="preserve">Council intends to </w:t>
      </w:r>
      <w:r w:rsidR="00D30504" w:rsidRPr="00FD03BF">
        <w:rPr>
          <w:rFonts w:ascii="Arial" w:hAnsi="Arial" w:cs="Arial"/>
        </w:rPr>
        <w:t>utilise delegations under s3.36 of the EP &amp; A Act 1979 to finalise the Planning Proposal</w:t>
      </w:r>
      <w:r w:rsidR="008B0A04" w:rsidRPr="00FD03BF">
        <w:rPr>
          <w:rFonts w:ascii="Arial" w:hAnsi="Arial" w:cs="Arial"/>
        </w:rPr>
        <w:t>.</w:t>
      </w:r>
    </w:p>
    <w:p w14:paraId="758F0D87" w14:textId="77777777" w:rsidR="00EE0A13" w:rsidRPr="008303C9" w:rsidRDefault="00EE0A13" w:rsidP="00EE0A13">
      <w:pPr>
        <w:tabs>
          <w:tab w:val="left" w:pos="3060"/>
        </w:tabs>
        <w:spacing w:before="120" w:after="120"/>
      </w:pPr>
    </w:p>
    <w:p w14:paraId="0C06F6A5" w14:textId="77777777" w:rsidR="00660B5D" w:rsidRDefault="00660B5D">
      <w:pPr>
        <w:rPr>
          <w:rFonts w:ascii="Arial" w:hAnsi="Arial" w:cs="Arial"/>
          <w:b/>
          <w:sz w:val="36"/>
          <w:szCs w:val="36"/>
        </w:rPr>
        <w:sectPr w:rsidR="00660B5D" w:rsidSect="00D65074">
          <w:footerReference w:type="default" r:id="rId16"/>
          <w:pgSz w:w="11907" w:h="16840" w:code="9"/>
          <w:pgMar w:top="1440" w:right="1440" w:bottom="1440" w:left="1440" w:header="567" w:footer="567" w:gutter="0"/>
          <w:cols w:space="720"/>
          <w:formProt w:val="0"/>
          <w:titlePg/>
          <w:docGrid w:linePitch="299"/>
        </w:sectPr>
      </w:pPr>
    </w:p>
    <w:p w14:paraId="0230E280" w14:textId="77777777" w:rsidR="0012333C" w:rsidRDefault="0012333C" w:rsidP="000E700C">
      <w:pPr>
        <w:pBdr>
          <w:bottom w:val="single" w:sz="12" w:space="1" w:color="auto"/>
        </w:pBdr>
        <w:rPr>
          <w:rFonts w:ascii="Arial" w:hAnsi="Arial" w:cs="Arial"/>
          <w:b/>
          <w:sz w:val="36"/>
          <w:szCs w:val="36"/>
        </w:rPr>
      </w:pPr>
      <w:bookmarkStart w:id="19" w:name="_Hlk42772084"/>
      <w:r>
        <w:rPr>
          <w:rFonts w:ascii="Arial" w:hAnsi="Arial" w:cs="Arial"/>
          <w:b/>
          <w:sz w:val="36"/>
          <w:szCs w:val="36"/>
        </w:rPr>
        <w:t>Attachment 1</w:t>
      </w:r>
    </w:p>
    <w:bookmarkEnd w:id="19"/>
    <w:p w14:paraId="59BE114E" w14:textId="77777777" w:rsidR="002F6152" w:rsidRDefault="002F6152" w:rsidP="00EE0A13">
      <w:pPr>
        <w:jc w:val="center"/>
        <w:rPr>
          <w:rFonts w:ascii="Arial" w:hAnsi="Arial" w:cs="Arial"/>
          <w:b/>
          <w:sz w:val="36"/>
          <w:szCs w:val="36"/>
        </w:rPr>
      </w:pPr>
      <w:r w:rsidRPr="008303C9">
        <w:rPr>
          <w:rFonts w:ascii="Arial" w:hAnsi="Arial" w:cs="Arial"/>
          <w:b/>
          <w:sz w:val="36"/>
          <w:szCs w:val="36"/>
        </w:rPr>
        <w:t>Evaluation Criteria for the Issuing of an Authorisation</w:t>
      </w:r>
    </w:p>
    <w:p w14:paraId="6BAAB1A1" w14:textId="357ABBA9" w:rsidR="002A6C0A" w:rsidRPr="005423C8" w:rsidRDefault="00E1040B" w:rsidP="002A6C0A">
      <w:pPr>
        <w:spacing w:before="60" w:after="60" w:line="240" w:lineRule="auto"/>
        <w:rPr>
          <w:rFonts w:cstheme="minorHAnsi"/>
          <w:b/>
          <w:sz w:val="21"/>
          <w:szCs w:val="21"/>
        </w:rPr>
      </w:pPr>
      <w:r>
        <w:rPr>
          <w:rFonts w:cstheme="minorHAnsi"/>
          <w:b/>
          <w:sz w:val="21"/>
          <w:szCs w:val="21"/>
        </w:rPr>
        <w:t>New England Highway</w:t>
      </w:r>
      <w:r w:rsidR="00937A4B">
        <w:rPr>
          <w:rFonts w:cstheme="minorHAnsi"/>
          <w:b/>
          <w:sz w:val="21"/>
          <w:szCs w:val="21"/>
        </w:rPr>
        <w:t>, Muswellbrook</w:t>
      </w:r>
    </w:p>
    <w:tbl>
      <w:tblPr>
        <w:tblStyle w:val="TableGrid"/>
        <w:tblW w:w="10908" w:type="dxa"/>
        <w:tblBorders>
          <w:bottom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572"/>
        <w:gridCol w:w="1067"/>
        <w:gridCol w:w="1092"/>
        <w:gridCol w:w="1073"/>
        <w:gridCol w:w="1104"/>
      </w:tblGrid>
      <w:tr w:rsidR="002A6C0A" w:rsidRPr="005423C8" w14:paraId="1352FC4D" w14:textId="77777777" w:rsidTr="002A6C0A">
        <w:tc>
          <w:tcPr>
            <w:tcW w:w="10908" w:type="dxa"/>
            <w:gridSpan w:val="5"/>
            <w:tcBorders>
              <w:top w:val="nil"/>
              <w:bottom w:val="single" w:sz="18" w:space="0" w:color="00B0F0"/>
            </w:tcBorders>
            <w:shd w:val="clear" w:color="auto" w:fill="F2F2F2" w:themeFill="background1" w:themeFillShade="F2"/>
          </w:tcPr>
          <w:p w14:paraId="0E6D5498" w14:textId="77777777" w:rsidR="002A6C0A" w:rsidRPr="005423C8" w:rsidRDefault="002A6C0A" w:rsidP="002A6C0A">
            <w:pPr>
              <w:spacing w:before="60" w:after="60"/>
              <w:rPr>
                <w:rFonts w:cstheme="minorHAnsi"/>
                <w:b/>
                <w:sz w:val="21"/>
                <w:szCs w:val="21"/>
              </w:rPr>
            </w:pPr>
            <w:r w:rsidRPr="005423C8">
              <w:rPr>
                <w:rFonts w:cstheme="minorHAnsi"/>
                <w:b/>
                <w:sz w:val="21"/>
                <w:szCs w:val="21"/>
              </w:rPr>
              <w:t>Evaluation criteria for the issuing of an Authorisation</w:t>
            </w:r>
          </w:p>
        </w:tc>
      </w:tr>
      <w:tr w:rsidR="002A6C0A" w:rsidRPr="005423C8" w14:paraId="64B69250" w14:textId="77777777" w:rsidTr="002A6C0A">
        <w:tc>
          <w:tcPr>
            <w:tcW w:w="6678" w:type="dxa"/>
            <w:vMerge w:val="restart"/>
            <w:tcBorders>
              <w:top w:val="single" w:sz="18" w:space="0" w:color="00B0F0"/>
            </w:tcBorders>
            <w:shd w:val="clear" w:color="auto" w:fill="F2F2F2" w:themeFill="background1" w:themeFillShade="F2"/>
            <w:vAlign w:val="bottom"/>
          </w:tcPr>
          <w:p w14:paraId="71A5C879" w14:textId="77777777" w:rsidR="002A6C0A" w:rsidRPr="005423C8" w:rsidRDefault="002A6C0A" w:rsidP="002A6C0A">
            <w:pPr>
              <w:spacing w:before="60" w:after="60"/>
              <w:rPr>
                <w:rFonts w:cstheme="minorHAnsi"/>
                <w:b/>
                <w:sz w:val="21"/>
                <w:szCs w:val="21"/>
              </w:rPr>
            </w:pPr>
            <w:r w:rsidRPr="005423C8">
              <w:rPr>
                <w:rFonts w:cstheme="minorHAnsi"/>
                <w:b/>
                <w:sz w:val="21"/>
                <w:szCs w:val="21"/>
              </w:rPr>
              <w:t>(Note – where the matter is identified as relevant and the requirement has not been met, council is to attach information to explain why the matter has not been addressed)</w:t>
            </w:r>
          </w:p>
        </w:tc>
        <w:tc>
          <w:tcPr>
            <w:tcW w:w="2070" w:type="dxa"/>
            <w:gridSpan w:val="2"/>
            <w:tcBorders>
              <w:top w:val="single" w:sz="18" w:space="0" w:color="00B0F0"/>
            </w:tcBorders>
            <w:shd w:val="clear" w:color="auto" w:fill="F2F2F2" w:themeFill="background1" w:themeFillShade="F2"/>
          </w:tcPr>
          <w:p w14:paraId="0008B422" w14:textId="77777777" w:rsidR="002A6C0A" w:rsidRPr="005423C8" w:rsidRDefault="002A6C0A" w:rsidP="002A6C0A">
            <w:pPr>
              <w:spacing w:before="60" w:after="60"/>
              <w:jc w:val="center"/>
              <w:rPr>
                <w:rFonts w:cstheme="minorHAnsi"/>
                <w:b/>
                <w:sz w:val="21"/>
                <w:szCs w:val="21"/>
              </w:rPr>
            </w:pPr>
            <w:r w:rsidRPr="005423C8">
              <w:rPr>
                <w:rFonts w:cstheme="minorHAnsi"/>
                <w:b/>
                <w:sz w:val="21"/>
                <w:szCs w:val="21"/>
              </w:rPr>
              <w:t>Council</w:t>
            </w:r>
          </w:p>
          <w:p w14:paraId="68F33EA9" w14:textId="77777777" w:rsidR="002A6C0A" w:rsidRPr="005423C8" w:rsidRDefault="002A6C0A" w:rsidP="002A6C0A">
            <w:pPr>
              <w:spacing w:before="60" w:after="60"/>
              <w:jc w:val="center"/>
              <w:rPr>
                <w:rFonts w:cstheme="minorHAnsi"/>
                <w:b/>
                <w:sz w:val="21"/>
                <w:szCs w:val="21"/>
              </w:rPr>
            </w:pPr>
            <w:r w:rsidRPr="005423C8">
              <w:rPr>
                <w:rFonts w:cstheme="minorHAnsi"/>
                <w:b/>
                <w:sz w:val="21"/>
                <w:szCs w:val="21"/>
              </w:rPr>
              <w:t>response</w:t>
            </w:r>
          </w:p>
        </w:tc>
        <w:tc>
          <w:tcPr>
            <w:tcW w:w="2160" w:type="dxa"/>
            <w:gridSpan w:val="2"/>
            <w:tcBorders>
              <w:top w:val="single" w:sz="18" w:space="0" w:color="00B0F0"/>
            </w:tcBorders>
            <w:shd w:val="clear" w:color="auto" w:fill="F2F2F2" w:themeFill="background1" w:themeFillShade="F2"/>
          </w:tcPr>
          <w:p w14:paraId="56B7D015" w14:textId="77777777" w:rsidR="002A6C0A" w:rsidRPr="005423C8" w:rsidRDefault="002A6C0A" w:rsidP="002A6C0A">
            <w:pPr>
              <w:spacing w:before="60" w:after="60"/>
              <w:jc w:val="center"/>
              <w:rPr>
                <w:rFonts w:cstheme="minorHAnsi"/>
                <w:b/>
                <w:sz w:val="21"/>
                <w:szCs w:val="21"/>
              </w:rPr>
            </w:pPr>
            <w:r w:rsidRPr="005423C8">
              <w:rPr>
                <w:rFonts w:cstheme="minorHAnsi"/>
                <w:b/>
                <w:sz w:val="21"/>
                <w:szCs w:val="21"/>
              </w:rPr>
              <w:t>Department assessment</w:t>
            </w:r>
          </w:p>
        </w:tc>
      </w:tr>
      <w:tr w:rsidR="002A6C0A" w:rsidRPr="005423C8" w14:paraId="2131E49E" w14:textId="77777777" w:rsidTr="002A6C0A">
        <w:tc>
          <w:tcPr>
            <w:tcW w:w="6678" w:type="dxa"/>
            <w:vMerge/>
            <w:shd w:val="clear" w:color="auto" w:fill="F2F2F2" w:themeFill="background1" w:themeFillShade="F2"/>
          </w:tcPr>
          <w:p w14:paraId="4B17FB5A" w14:textId="77777777" w:rsidR="002A6C0A" w:rsidRPr="005423C8" w:rsidRDefault="002A6C0A" w:rsidP="002A6C0A">
            <w:pPr>
              <w:spacing w:before="60" w:after="60"/>
              <w:rPr>
                <w:rFonts w:cstheme="minorHAnsi"/>
                <w:sz w:val="21"/>
                <w:szCs w:val="21"/>
              </w:rPr>
            </w:pPr>
          </w:p>
        </w:tc>
        <w:tc>
          <w:tcPr>
            <w:tcW w:w="1080" w:type="dxa"/>
            <w:shd w:val="clear" w:color="auto" w:fill="F2F2F2" w:themeFill="background1" w:themeFillShade="F2"/>
            <w:vAlign w:val="bottom"/>
          </w:tcPr>
          <w:p w14:paraId="721281EF" w14:textId="77777777" w:rsidR="002A6C0A" w:rsidRPr="005423C8" w:rsidRDefault="002A6C0A" w:rsidP="002A6C0A">
            <w:pPr>
              <w:spacing w:before="60" w:after="60"/>
              <w:jc w:val="center"/>
              <w:rPr>
                <w:rFonts w:cstheme="minorHAnsi"/>
                <w:b/>
                <w:sz w:val="21"/>
                <w:szCs w:val="21"/>
              </w:rPr>
            </w:pPr>
            <w:r w:rsidRPr="005423C8">
              <w:rPr>
                <w:rFonts w:cstheme="minorHAnsi"/>
                <w:b/>
                <w:sz w:val="21"/>
                <w:szCs w:val="21"/>
              </w:rPr>
              <w:t>Y/N</w:t>
            </w:r>
          </w:p>
        </w:tc>
        <w:tc>
          <w:tcPr>
            <w:tcW w:w="990" w:type="dxa"/>
            <w:shd w:val="clear" w:color="auto" w:fill="F2F2F2" w:themeFill="background1" w:themeFillShade="F2"/>
            <w:vAlign w:val="bottom"/>
          </w:tcPr>
          <w:p w14:paraId="4B0FB0A6" w14:textId="77777777" w:rsidR="002A6C0A" w:rsidRPr="005423C8" w:rsidRDefault="002A6C0A" w:rsidP="002A6C0A">
            <w:pPr>
              <w:spacing w:before="60" w:after="60"/>
              <w:jc w:val="center"/>
              <w:rPr>
                <w:rFonts w:cstheme="minorHAnsi"/>
                <w:b/>
                <w:sz w:val="21"/>
                <w:szCs w:val="21"/>
              </w:rPr>
            </w:pPr>
            <w:r w:rsidRPr="005423C8">
              <w:rPr>
                <w:rFonts w:cstheme="minorHAnsi"/>
                <w:b/>
                <w:sz w:val="21"/>
                <w:szCs w:val="21"/>
              </w:rPr>
              <w:t>Not Relevant</w:t>
            </w:r>
          </w:p>
        </w:tc>
        <w:tc>
          <w:tcPr>
            <w:tcW w:w="1080" w:type="dxa"/>
            <w:shd w:val="clear" w:color="auto" w:fill="F2F2F2" w:themeFill="background1" w:themeFillShade="F2"/>
            <w:vAlign w:val="bottom"/>
          </w:tcPr>
          <w:p w14:paraId="33F8AFD7" w14:textId="77777777" w:rsidR="002A6C0A" w:rsidRPr="005423C8" w:rsidRDefault="002A6C0A" w:rsidP="002A6C0A">
            <w:pPr>
              <w:spacing w:before="60" w:after="60"/>
              <w:jc w:val="center"/>
              <w:rPr>
                <w:rFonts w:cstheme="minorHAnsi"/>
                <w:b/>
                <w:sz w:val="21"/>
                <w:szCs w:val="21"/>
              </w:rPr>
            </w:pPr>
            <w:r w:rsidRPr="005423C8">
              <w:rPr>
                <w:rFonts w:cstheme="minorHAnsi"/>
                <w:b/>
                <w:sz w:val="21"/>
                <w:szCs w:val="21"/>
              </w:rPr>
              <w:t>Agree</w:t>
            </w:r>
          </w:p>
        </w:tc>
        <w:tc>
          <w:tcPr>
            <w:tcW w:w="1080" w:type="dxa"/>
            <w:shd w:val="clear" w:color="auto" w:fill="F2F2F2" w:themeFill="background1" w:themeFillShade="F2"/>
            <w:vAlign w:val="bottom"/>
          </w:tcPr>
          <w:p w14:paraId="667E9548" w14:textId="77777777" w:rsidR="002A6C0A" w:rsidRPr="005423C8" w:rsidRDefault="002A6C0A" w:rsidP="002A6C0A">
            <w:pPr>
              <w:spacing w:before="60" w:after="60"/>
              <w:jc w:val="center"/>
              <w:rPr>
                <w:rFonts w:cstheme="minorHAnsi"/>
                <w:b/>
                <w:sz w:val="21"/>
                <w:szCs w:val="21"/>
              </w:rPr>
            </w:pPr>
            <w:r w:rsidRPr="005423C8">
              <w:rPr>
                <w:rFonts w:cstheme="minorHAnsi"/>
                <w:b/>
                <w:sz w:val="21"/>
                <w:szCs w:val="21"/>
              </w:rPr>
              <w:t>Disagree</w:t>
            </w:r>
          </w:p>
        </w:tc>
      </w:tr>
      <w:tr w:rsidR="002A6C0A" w:rsidRPr="005423C8" w14:paraId="4A6E3654" w14:textId="77777777" w:rsidTr="002A6C0A">
        <w:tc>
          <w:tcPr>
            <w:tcW w:w="6678" w:type="dxa"/>
          </w:tcPr>
          <w:p w14:paraId="121C45BC" w14:textId="77777777" w:rsidR="002A6C0A" w:rsidRPr="005423C8" w:rsidRDefault="002A6C0A" w:rsidP="002A6C0A">
            <w:pPr>
              <w:spacing w:before="60" w:after="60"/>
              <w:rPr>
                <w:rFonts w:cstheme="minorHAnsi"/>
                <w:sz w:val="21"/>
                <w:szCs w:val="21"/>
              </w:rPr>
            </w:pPr>
            <w:r w:rsidRPr="005423C8">
              <w:rPr>
                <w:rFonts w:cstheme="minorHAnsi"/>
                <w:sz w:val="21"/>
                <w:szCs w:val="21"/>
              </w:rPr>
              <w:t>Is the planning proposal consistent with the Standard Instrument Order, 2006?</w:t>
            </w:r>
          </w:p>
        </w:tc>
        <w:tc>
          <w:tcPr>
            <w:tcW w:w="1080" w:type="dxa"/>
          </w:tcPr>
          <w:p w14:paraId="61AC09F2" w14:textId="77777777" w:rsidR="002A6C0A" w:rsidRPr="005423C8" w:rsidRDefault="002A6C0A" w:rsidP="002A6C0A">
            <w:pPr>
              <w:spacing w:before="60" w:after="60"/>
              <w:jc w:val="center"/>
              <w:rPr>
                <w:rFonts w:cstheme="minorHAnsi"/>
                <w:sz w:val="21"/>
                <w:szCs w:val="21"/>
              </w:rPr>
            </w:pPr>
            <w:r>
              <w:rPr>
                <w:rFonts w:cstheme="minorHAnsi"/>
                <w:sz w:val="21"/>
                <w:szCs w:val="21"/>
              </w:rPr>
              <w:t>Y</w:t>
            </w:r>
          </w:p>
        </w:tc>
        <w:tc>
          <w:tcPr>
            <w:tcW w:w="990" w:type="dxa"/>
          </w:tcPr>
          <w:p w14:paraId="20068226" w14:textId="77777777" w:rsidR="002A6C0A" w:rsidRPr="005423C8" w:rsidRDefault="002A6C0A" w:rsidP="002A6C0A">
            <w:pPr>
              <w:spacing w:before="60" w:after="60"/>
              <w:jc w:val="center"/>
              <w:rPr>
                <w:rFonts w:cstheme="minorHAnsi"/>
                <w:sz w:val="21"/>
                <w:szCs w:val="21"/>
              </w:rPr>
            </w:pPr>
          </w:p>
        </w:tc>
        <w:tc>
          <w:tcPr>
            <w:tcW w:w="1080" w:type="dxa"/>
          </w:tcPr>
          <w:p w14:paraId="34BBC199" w14:textId="77777777" w:rsidR="002A6C0A" w:rsidRPr="005423C8" w:rsidRDefault="002A6C0A" w:rsidP="002A6C0A">
            <w:pPr>
              <w:spacing w:before="60" w:after="60"/>
              <w:jc w:val="center"/>
              <w:rPr>
                <w:rFonts w:cstheme="minorHAnsi"/>
                <w:sz w:val="21"/>
                <w:szCs w:val="21"/>
              </w:rPr>
            </w:pPr>
          </w:p>
        </w:tc>
        <w:tc>
          <w:tcPr>
            <w:tcW w:w="1080" w:type="dxa"/>
          </w:tcPr>
          <w:p w14:paraId="21FEE399" w14:textId="77777777" w:rsidR="002A6C0A" w:rsidRPr="005423C8" w:rsidRDefault="002A6C0A" w:rsidP="002A6C0A">
            <w:pPr>
              <w:spacing w:before="60" w:after="60"/>
              <w:jc w:val="center"/>
              <w:rPr>
                <w:rFonts w:cstheme="minorHAnsi"/>
                <w:sz w:val="21"/>
                <w:szCs w:val="21"/>
              </w:rPr>
            </w:pPr>
          </w:p>
        </w:tc>
      </w:tr>
      <w:tr w:rsidR="002A6C0A" w:rsidRPr="005423C8" w14:paraId="7CBF1961" w14:textId="77777777" w:rsidTr="002A6C0A">
        <w:tc>
          <w:tcPr>
            <w:tcW w:w="6678" w:type="dxa"/>
          </w:tcPr>
          <w:p w14:paraId="012714E1" w14:textId="77777777" w:rsidR="002A6C0A" w:rsidRPr="005423C8" w:rsidRDefault="002A6C0A" w:rsidP="002A6C0A">
            <w:pPr>
              <w:spacing w:before="60" w:after="60"/>
              <w:rPr>
                <w:rFonts w:cstheme="minorHAnsi"/>
                <w:sz w:val="21"/>
                <w:szCs w:val="21"/>
              </w:rPr>
            </w:pPr>
            <w:r w:rsidRPr="005423C8">
              <w:rPr>
                <w:rFonts w:cstheme="minorHAnsi"/>
                <w:sz w:val="21"/>
                <w:szCs w:val="21"/>
              </w:rPr>
              <w:t>Does the planning proposal contain an adequate explanation of the intent, objectives, and intended outcome of the proposed amendment?</w:t>
            </w:r>
          </w:p>
        </w:tc>
        <w:tc>
          <w:tcPr>
            <w:tcW w:w="1080" w:type="dxa"/>
          </w:tcPr>
          <w:p w14:paraId="53589F7A" w14:textId="77777777" w:rsidR="002A6C0A" w:rsidRPr="005423C8" w:rsidRDefault="002A6C0A" w:rsidP="002A6C0A">
            <w:pPr>
              <w:spacing w:before="60" w:after="60"/>
              <w:jc w:val="center"/>
              <w:rPr>
                <w:rFonts w:cstheme="minorHAnsi"/>
                <w:sz w:val="21"/>
                <w:szCs w:val="21"/>
              </w:rPr>
            </w:pPr>
            <w:r>
              <w:rPr>
                <w:rFonts w:cstheme="minorHAnsi"/>
                <w:sz w:val="21"/>
                <w:szCs w:val="21"/>
              </w:rPr>
              <w:t>Y</w:t>
            </w:r>
          </w:p>
        </w:tc>
        <w:tc>
          <w:tcPr>
            <w:tcW w:w="990" w:type="dxa"/>
          </w:tcPr>
          <w:p w14:paraId="09EAFDD1" w14:textId="77777777" w:rsidR="002A6C0A" w:rsidRPr="005423C8" w:rsidRDefault="002A6C0A" w:rsidP="002A6C0A">
            <w:pPr>
              <w:spacing w:before="60" w:after="60"/>
              <w:jc w:val="center"/>
              <w:rPr>
                <w:rFonts w:cstheme="minorHAnsi"/>
                <w:sz w:val="21"/>
                <w:szCs w:val="21"/>
              </w:rPr>
            </w:pPr>
          </w:p>
        </w:tc>
        <w:tc>
          <w:tcPr>
            <w:tcW w:w="1080" w:type="dxa"/>
          </w:tcPr>
          <w:p w14:paraId="1717E87C" w14:textId="77777777" w:rsidR="002A6C0A" w:rsidRPr="005423C8" w:rsidRDefault="002A6C0A" w:rsidP="002A6C0A">
            <w:pPr>
              <w:spacing w:before="60" w:after="60"/>
              <w:jc w:val="center"/>
              <w:rPr>
                <w:rFonts w:cstheme="minorHAnsi"/>
                <w:sz w:val="21"/>
                <w:szCs w:val="21"/>
              </w:rPr>
            </w:pPr>
          </w:p>
        </w:tc>
        <w:tc>
          <w:tcPr>
            <w:tcW w:w="1080" w:type="dxa"/>
          </w:tcPr>
          <w:p w14:paraId="0B3EA14F" w14:textId="77777777" w:rsidR="002A6C0A" w:rsidRPr="005423C8" w:rsidRDefault="002A6C0A" w:rsidP="002A6C0A">
            <w:pPr>
              <w:spacing w:before="60" w:after="60"/>
              <w:jc w:val="center"/>
              <w:rPr>
                <w:rFonts w:cstheme="minorHAnsi"/>
                <w:sz w:val="21"/>
                <w:szCs w:val="21"/>
              </w:rPr>
            </w:pPr>
          </w:p>
        </w:tc>
      </w:tr>
      <w:tr w:rsidR="002A6C0A" w:rsidRPr="005423C8" w14:paraId="0203888C" w14:textId="77777777" w:rsidTr="002A6C0A">
        <w:tc>
          <w:tcPr>
            <w:tcW w:w="6678" w:type="dxa"/>
          </w:tcPr>
          <w:p w14:paraId="4A3D9B98" w14:textId="77777777" w:rsidR="002A6C0A" w:rsidRPr="005423C8" w:rsidRDefault="002A6C0A" w:rsidP="002A6C0A">
            <w:pPr>
              <w:spacing w:before="60" w:after="60"/>
              <w:rPr>
                <w:rFonts w:cstheme="minorHAnsi"/>
                <w:sz w:val="21"/>
                <w:szCs w:val="21"/>
              </w:rPr>
            </w:pPr>
            <w:r w:rsidRPr="005423C8">
              <w:rPr>
                <w:rFonts w:cstheme="minorHAnsi"/>
                <w:sz w:val="21"/>
                <w:szCs w:val="21"/>
              </w:rPr>
              <w:t>Are appropriate maps included to identify the location of the site and the intent of the amendment?</w:t>
            </w:r>
          </w:p>
        </w:tc>
        <w:tc>
          <w:tcPr>
            <w:tcW w:w="1080" w:type="dxa"/>
          </w:tcPr>
          <w:p w14:paraId="3886EBB6" w14:textId="77777777" w:rsidR="002A6C0A" w:rsidRPr="005423C8" w:rsidRDefault="002A6C0A" w:rsidP="002A6C0A">
            <w:pPr>
              <w:spacing w:before="60" w:after="60"/>
              <w:jc w:val="center"/>
              <w:rPr>
                <w:rFonts w:cstheme="minorHAnsi"/>
                <w:sz w:val="21"/>
                <w:szCs w:val="21"/>
              </w:rPr>
            </w:pPr>
            <w:r>
              <w:rPr>
                <w:rFonts w:cstheme="minorHAnsi"/>
                <w:sz w:val="21"/>
                <w:szCs w:val="21"/>
              </w:rPr>
              <w:t>Y</w:t>
            </w:r>
          </w:p>
        </w:tc>
        <w:tc>
          <w:tcPr>
            <w:tcW w:w="990" w:type="dxa"/>
          </w:tcPr>
          <w:p w14:paraId="2B0D88A0" w14:textId="77777777" w:rsidR="002A6C0A" w:rsidRPr="005423C8" w:rsidRDefault="002A6C0A" w:rsidP="002A6C0A">
            <w:pPr>
              <w:spacing w:before="60" w:after="60"/>
              <w:jc w:val="center"/>
              <w:rPr>
                <w:rFonts w:cstheme="minorHAnsi"/>
                <w:sz w:val="21"/>
                <w:szCs w:val="21"/>
              </w:rPr>
            </w:pPr>
          </w:p>
        </w:tc>
        <w:tc>
          <w:tcPr>
            <w:tcW w:w="1080" w:type="dxa"/>
          </w:tcPr>
          <w:p w14:paraId="413F1DFE" w14:textId="77777777" w:rsidR="002A6C0A" w:rsidRPr="005423C8" w:rsidRDefault="002A6C0A" w:rsidP="002A6C0A">
            <w:pPr>
              <w:spacing w:before="60" w:after="60"/>
              <w:jc w:val="center"/>
              <w:rPr>
                <w:rFonts w:cstheme="minorHAnsi"/>
                <w:sz w:val="21"/>
                <w:szCs w:val="21"/>
              </w:rPr>
            </w:pPr>
          </w:p>
        </w:tc>
        <w:tc>
          <w:tcPr>
            <w:tcW w:w="1080" w:type="dxa"/>
          </w:tcPr>
          <w:p w14:paraId="2D6E7822" w14:textId="77777777" w:rsidR="002A6C0A" w:rsidRPr="005423C8" w:rsidRDefault="002A6C0A" w:rsidP="002A6C0A">
            <w:pPr>
              <w:spacing w:before="60" w:after="60"/>
              <w:jc w:val="center"/>
              <w:rPr>
                <w:rFonts w:cstheme="minorHAnsi"/>
                <w:sz w:val="21"/>
                <w:szCs w:val="21"/>
              </w:rPr>
            </w:pPr>
          </w:p>
        </w:tc>
      </w:tr>
      <w:tr w:rsidR="002A6C0A" w:rsidRPr="005423C8" w14:paraId="76A401E1" w14:textId="77777777" w:rsidTr="002A6C0A">
        <w:tc>
          <w:tcPr>
            <w:tcW w:w="6678" w:type="dxa"/>
          </w:tcPr>
          <w:p w14:paraId="5C9A0E51" w14:textId="77777777" w:rsidR="002A6C0A" w:rsidRPr="005423C8" w:rsidRDefault="002A6C0A" w:rsidP="002A6C0A">
            <w:pPr>
              <w:spacing w:before="60" w:after="60"/>
              <w:rPr>
                <w:rFonts w:cstheme="minorHAnsi"/>
                <w:sz w:val="21"/>
                <w:szCs w:val="21"/>
              </w:rPr>
            </w:pPr>
            <w:r w:rsidRPr="005423C8">
              <w:rPr>
                <w:rFonts w:cstheme="minorHAnsi"/>
                <w:sz w:val="21"/>
                <w:szCs w:val="21"/>
              </w:rPr>
              <w:t>Does the planning proposal contain detail related to proposed consultation?</w:t>
            </w:r>
          </w:p>
        </w:tc>
        <w:tc>
          <w:tcPr>
            <w:tcW w:w="1080" w:type="dxa"/>
          </w:tcPr>
          <w:p w14:paraId="1D2420C2" w14:textId="77777777" w:rsidR="002A6C0A" w:rsidRPr="005423C8" w:rsidRDefault="002A6C0A" w:rsidP="002A6C0A">
            <w:pPr>
              <w:spacing w:before="60" w:after="60"/>
              <w:jc w:val="center"/>
              <w:rPr>
                <w:rFonts w:cstheme="minorHAnsi"/>
                <w:sz w:val="21"/>
                <w:szCs w:val="21"/>
              </w:rPr>
            </w:pPr>
            <w:r>
              <w:rPr>
                <w:rFonts w:cstheme="minorHAnsi"/>
                <w:sz w:val="21"/>
                <w:szCs w:val="21"/>
              </w:rPr>
              <w:t>Y</w:t>
            </w:r>
          </w:p>
        </w:tc>
        <w:tc>
          <w:tcPr>
            <w:tcW w:w="990" w:type="dxa"/>
          </w:tcPr>
          <w:p w14:paraId="0E09691A" w14:textId="77777777" w:rsidR="002A6C0A" w:rsidRPr="005423C8" w:rsidRDefault="002A6C0A" w:rsidP="002A6C0A">
            <w:pPr>
              <w:spacing w:before="60" w:after="60"/>
              <w:jc w:val="center"/>
              <w:rPr>
                <w:rFonts w:cstheme="minorHAnsi"/>
                <w:sz w:val="21"/>
                <w:szCs w:val="21"/>
              </w:rPr>
            </w:pPr>
          </w:p>
        </w:tc>
        <w:tc>
          <w:tcPr>
            <w:tcW w:w="1080" w:type="dxa"/>
          </w:tcPr>
          <w:p w14:paraId="1A11CDE2" w14:textId="77777777" w:rsidR="002A6C0A" w:rsidRPr="005423C8" w:rsidRDefault="002A6C0A" w:rsidP="002A6C0A">
            <w:pPr>
              <w:spacing w:before="60" w:after="60"/>
              <w:jc w:val="center"/>
              <w:rPr>
                <w:rFonts w:cstheme="minorHAnsi"/>
                <w:sz w:val="21"/>
                <w:szCs w:val="21"/>
              </w:rPr>
            </w:pPr>
          </w:p>
        </w:tc>
        <w:tc>
          <w:tcPr>
            <w:tcW w:w="1080" w:type="dxa"/>
          </w:tcPr>
          <w:p w14:paraId="38141CDC" w14:textId="77777777" w:rsidR="002A6C0A" w:rsidRPr="005423C8" w:rsidRDefault="002A6C0A" w:rsidP="002A6C0A">
            <w:pPr>
              <w:spacing w:before="60" w:after="60"/>
              <w:jc w:val="center"/>
              <w:rPr>
                <w:rFonts w:cstheme="minorHAnsi"/>
                <w:sz w:val="21"/>
                <w:szCs w:val="21"/>
              </w:rPr>
            </w:pPr>
          </w:p>
        </w:tc>
      </w:tr>
      <w:tr w:rsidR="002A6C0A" w:rsidRPr="005423C8" w14:paraId="326A6027" w14:textId="77777777" w:rsidTr="002A6C0A">
        <w:tc>
          <w:tcPr>
            <w:tcW w:w="6678" w:type="dxa"/>
          </w:tcPr>
          <w:p w14:paraId="0CE90C67" w14:textId="77777777" w:rsidR="002A6C0A" w:rsidRPr="005423C8" w:rsidRDefault="002A6C0A" w:rsidP="002A6C0A">
            <w:pPr>
              <w:spacing w:before="60" w:after="60"/>
              <w:rPr>
                <w:rFonts w:cstheme="minorHAnsi"/>
                <w:sz w:val="21"/>
                <w:szCs w:val="21"/>
              </w:rPr>
            </w:pPr>
            <w:r w:rsidRPr="005423C8">
              <w:rPr>
                <w:rFonts w:cstheme="minorHAnsi"/>
                <w:sz w:val="21"/>
                <w:szCs w:val="21"/>
              </w:rPr>
              <w:t>Is the planning proposal compatible with an endorsed regional or sub-regional planning strategy or a local strategy endorsed by the Secretary?</w:t>
            </w:r>
          </w:p>
        </w:tc>
        <w:tc>
          <w:tcPr>
            <w:tcW w:w="1080" w:type="dxa"/>
          </w:tcPr>
          <w:p w14:paraId="638D820A" w14:textId="77777777" w:rsidR="002A6C0A" w:rsidRPr="005423C8" w:rsidRDefault="002A6C0A" w:rsidP="002A6C0A">
            <w:pPr>
              <w:spacing w:before="60" w:after="60"/>
              <w:jc w:val="center"/>
              <w:rPr>
                <w:rFonts w:cstheme="minorHAnsi"/>
                <w:sz w:val="21"/>
                <w:szCs w:val="21"/>
              </w:rPr>
            </w:pPr>
            <w:r>
              <w:rPr>
                <w:rFonts w:cstheme="minorHAnsi"/>
                <w:sz w:val="21"/>
                <w:szCs w:val="21"/>
              </w:rPr>
              <w:t>Y</w:t>
            </w:r>
          </w:p>
        </w:tc>
        <w:tc>
          <w:tcPr>
            <w:tcW w:w="990" w:type="dxa"/>
          </w:tcPr>
          <w:p w14:paraId="46C2A36E" w14:textId="77777777" w:rsidR="002A6C0A" w:rsidRPr="005423C8" w:rsidRDefault="002A6C0A" w:rsidP="002A6C0A">
            <w:pPr>
              <w:spacing w:before="60" w:after="60"/>
              <w:jc w:val="center"/>
              <w:rPr>
                <w:rFonts w:cstheme="minorHAnsi"/>
                <w:sz w:val="21"/>
                <w:szCs w:val="21"/>
              </w:rPr>
            </w:pPr>
          </w:p>
        </w:tc>
        <w:tc>
          <w:tcPr>
            <w:tcW w:w="1080" w:type="dxa"/>
          </w:tcPr>
          <w:p w14:paraId="34049F15" w14:textId="77777777" w:rsidR="002A6C0A" w:rsidRPr="005423C8" w:rsidRDefault="002A6C0A" w:rsidP="002A6C0A">
            <w:pPr>
              <w:spacing w:before="60" w:after="60"/>
              <w:jc w:val="center"/>
              <w:rPr>
                <w:rFonts w:cstheme="minorHAnsi"/>
                <w:sz w:val="21"/>
                <w:szCs w:val="21"/>
              </w:rPr>
            </w:pPr>
          </w:p>
        </w:tc>
        <w:tc>
          <w:tcPr>
            <w:tcW w:w="1080" w:type="dxa"/>
          </w:tcPr>
          <w:p w14:paraId="3057C697" w14:textId="77777777" w:rsidR="002A6C0A" w:rsidRPr="005423C8" w:rsidRDefault="002A6C0A" w:rsidP="002A6C0A">
            <w:pPr>
              <w:spacing w:before="60" w:after="60"/>
              <w:jc w:val="center"/>
              <w:rPr>
                <w:rFonts w:cstheme="minorHAnsi"/>
                <w:sz w:val="21"/>
                <w:szCs w:val="21"/>
              </w:rPr>
            </w:pPr>
          </w:p>
        </w:tc>
      </w:tr>
      <w:tr w:rsidR="002A6C0A" w:rsidRPr="005423C8" w14:paraId="571123CD" w14:textId="77777777" w:rsidTr="002A6C0A">
        <w:tc>
          <w:tcPr>
            <w:tcW w:w="6678" w:type="dxa"/>
          </w:tcPr>
          <w:p w14:paraId="35F79514" w14:textId="77777777" w:rsidR="002A6C0A" w:rsidRPr="005423C8" w:rsidRDefault="002A6C0A" w:rsidP="002A6C0A">
            <w:pPr>
              <w:spacing w:before="60" w:after="60"/>
              <w:rPr>
                <w:rFonts w:cstheme="minorHAnsi"/>
                <w:sz w:val="21"/>
                <w:szCs w:val="21"/>
              </w:rPr>
            </w:pPr>
            <w:r w:rsidRPr="005423C8">
              <w:rPr>
                <w:rFonts w:cstheme="minorHAnsi"/>
                <w:sz w:val="21"/>
                <w:szCs w:val="21"/>
              </w:rPr>
              <w:t>Does the planning proposal adequately address any consistency with all relevant S117 Planning Directions?</w:t>
            </w:r>
          </w:p>
        </w:tc>
        <w:tc>
          <w:tcPr>
            <w:tcW w:w="1080" w:type="dxa"/>
          </w:tcPr>
          <w:p w14:paraId="761F0318" w14:textId="77777777" w:rsidR="002A6C0A" w:rsidRPr="005423C8" w:rsidRDefault="002A6C0A" w:rsidP="002A6C0A">
            <w:pPr>
              <w:spacing w:before="60" w:after="60"/>
              <w:jc w:val="center"/>
              <w:rPr>
                <w:rFonts w:cstheme="minorHAnsi"/>
                <w:sz w:val="21"/>
                <w:szCs w:val="21"/>
              </w:rPr>
            </w:pPr>
            <w:r>
              <w:rPr>
                <w:rFonts w:cstheme="minorHAnsi"/>
                <w:sz w:val="21"/>
                <w:szCs w:val="21"/>
              </w:rPr>
              <w:t>Y</w:t>
            </w:r>
          </w:p>
        </w:tc>
        <w:tc>
          <w:tcPr>
            <w:tcW w:w="990" w:type="dxa"/>
          </w:tcPr>
          <w:p w14:paraId="1EC69FF7" w14:textId="77777777" w:rsidR="002A6C0A" w:rsidRPr="005423C8" w:rsidRDefault="002A6C0A" w:rsidP="002A6C0A">
            <w:pPr>
              <w:spacing w:before="60" w:after="60"/>
              <w:jc w:val="center"/>
              <w:rPr>
                <w:rFonts w:cstheme="minorHAnsi"/>
                <w:sz w:val="21"/>
                <w:szCs w:val="21"/>
              </w:rPr>
            </w:pPr>
          </w:p>
        </w:tc>
        <w:tc>
          <w:tcPr>
            <w:tcW w:w="1080" w:type="dxa"/>
          </w:tcPr>
          <w:p w14:paraId="44F37E1A" w14:textId="77777777" w:rsidR="002A6C0A" w:rsidRPr="005423C8" w:rsidRDefault="002A6C0A" w:rsidP="002A6C0A">
            <w:pPr>
              <w:spacing w:before="60" w:after="60"/>
              <w:jc w:val="center"/>
              <w:rPr>
                <w:rFonts w:cstheme="minorHAnsi"/>
                <w:sz w:val="21"/>
                <w:szCs w:val="21"/>
              </w:rPr>
            </w:pPr>
          </w:p>
        </w:tc>
        <w:tc>
          <w:tcPr>
            <w:tcW w:w="1080" w:type="dxa"/>
          </w:tcPr>
          <w:p w14:paraId="4C398E33" w14:textId="77777777" w:rsidR="002A6C0A" w:rsidRPr="005423C8" w:rsidRDefault="002A6C0A" w:rsidP="002A6C0A">
            <w:pPr>
              <w:spacing w:before="60" w:after="60"/>
              <w:jc w:val="center"/>
              <w:rPr>
                <w:rFonts w:cstheme="minorHAnsi"/>
                <w:sz w:val="21"/>
                <w:szCs w:val="21"/>
              </w:rPr>
            </w:pPr>
          </w:p>
        </w:tc>
      </w:tr>
      <w:tr w:rsidR="002A6C0A" w:rsidRPr="005423C8" w14:paraId="1493053F" w14:textId="77777777" w:rsidTr="002A6C0A">
        <w:tc>
          <w:tcPr>
            <w:tcW w:w="6678" w:type="dxa"/>
          </w:tcPr>
          <w:p w14:paraId="4797512E" w14:textId="77777777" w:rsidR="002A6C0A" w:rsidRPr="005423C8" w:rsidRDefault="002A6C0A" w:rsidP="002A6C0A">
            <w:pPr>
              <w:spacing w:before="60" w:after="60"/>
              <w:rPr>
                <w:rFonts w:cstheme="minorHAnsi"/>
                <w:sz w:val="21"/>
                <w:szCs w:val="21"/>
              </w:rPr>
            </w:pPr>
            <w:r w:rsidRPr="005423C8">
              <w:rPr>
                <w:rFonts w:cstheme="minorHAnsi"/>
                <w:sz w:val="21"/>
                <w:szCs w:val="21"/>
              </w:rPr>
              <w:t>Is the planning proposal consistent with all relevant State Environmental Planning Policies (SEPPs)?</w:t>
            </w:r>
          </w:p>
        </w:tc>
        <w:tc>
          <w:tcPr>
            <w:tcW w:w="1080" w:type="dxa"/>
          </w:tcPr>
          <w:p w14:paraId="13122628" w14:textId="77777777" w:rsidR="002A6C0A" w:rsidRPr="005423C8" w:rsidRDefault="002A6C0A" w:rsidP="002A6C0A">
            <w:pPr>
              <w:spacing w:before="60" w:after="60"/>
              <w:jc w:val="center"/>
              <w:rPr>
                <w:rFonts w:cstheme="minorHAnsi"/>
                <w:sz w:val="21"/>
                <w:szCs w:val="21"/>
              </w:rPr>
            </w:pPr>
            <w:r>
              <w:rPr>
                <w:rFonts w:cstheme="minorHAnsi"/>
                <w:sz w:val="21"/>
                <w:szCs w:val="21"/>
              </w:rPr>
              <w:t>Y</w:t>
            </w:r>
          </w:p>
        </w:tc>
        <w:tc>
          <w:tcPr>
            <w:tcW w:w="990" w:type="dxa"/>
          </w:tcPr>
          <w:p w14:paraId="3A4E9B35" w14:textId="77777777" w:rsidR="002A6C0A" w:rsidRPr="005423C8" w:rsidRDefault="002A6C0A" w:rsidP="002A6C0A">
            <w:pPr>
              <w:spacing w:before="60" w:after="60"/>
              <w:jc w:val="center"/>
              <w:rPr>
                <w:rFonts w:cstheme="minorHAnsi"/>
                <w:sz w:val="21"/>
                <w:szCs w:val="21"/>
              </w:rPr>
            </w:pPr>
          </w:p>
        </w:tc>
        <w:tc>
          <w:tcPr>
            <w:tcW w:w="1080" w:type="dxa"/>
          </w:tcPr>
          <w:p w14:paraId="74A50F73" w14:textId="77777777" w:rsidR="002A6C0A" w:rsidRPr="005423C8" w:rsidRDefault="002A6C0A" w:rsidP="002A6C0A">
            <w:pPr>
              <w:spacing w:before="60" w:after="60"/>
              <w:jc w:val="center"/>
              <w:rPr>
                <w:rFonts w:cstheme="minorHAnsi"/>
                <w:sz w:val="21"/>
                <w:szCs w:val="21"/>
              </w:rPr>
            </w:pPr>
          </w:p>
        </w:tc>
        <w:tc>
          <w:tcPr>
            <w:tcW w:w="1080" w:type="dxa"/>
          </w:tcPr>
          <w:p w14:paraId="7B4EAEC0" w14:textId="77777777" w:rsidR="002A6C0A" w:rsidRPr="005423C8" w:rsidRDefault="002A6C0A" w:rsidP="002A6C0A">
            <w:pPr>
              <w:spacing w:before="60" w:after="60"/>
              <w:jc w:val="center"/>
              <w:rPr>
                <w:rFonts w:cstheme="minorHAnsi"/>
                <w:sz w:val="21"/>
                <w:szCs w:val="21"/>
              </w:rPr>
            </w:pPr>
          </w:p>
        </w:tc>
      </w:tr>
      <w:tr w:rsidR="002A6C0A" w:rsidRPr="005423C8" w14:paraId="2A69ADC4" w14:textId="77777777" w:rsidTr="002A6C0A">
        <w:tc>
          <w:tcPr>
            <w:tcW w:w="10908" w:type="dxa"/>
            <w:gridSpan w:val="5"/>
            <w:shd w:val="clear" w:color="auto" w:fill="F2F2F2" w:themeFill="background1" w:themeFillShade="F2"/>
          </w:tcPr>
          <w:p w14:paraId="673D0159" w14:textId="77777777" w:rsidR="002A6C0A" w:rsidRPr="005423C8" w:rsidRDefault="002A6C0A" w:rsidP="002A6C0A">
            <w:pPr>
              <w:spacing w:before="60" w:after="60"/>
              <w:rPr>
                <w:rFonts w:cstheme="minorHAnsi"/>
                <w:b/>
                <w:sz w:val="21"/>
                <w:szCs w:val="21"/>
              </w:rPr>
            </w:pPr>
            <w:r w:rsidRPr="005423C8">
              <w:rPr>
                <w:rFonts w:cstheme="minorHAnsi"/>
                <w:b/>
                <w:sz w:val="21"/>
                <w:szCs w:val="21"/>
              </w:rPr>
              <w:t>Minor Mapping Error Amendments</w:t>
            </w:r>
          </w:p>
        </w:tc>
      </w:tr>
      <w:tr w:rsidR="002A6C0A" w:rsidRPr="005423C8" w14:paraId="1EF414BC" w14:textId="77777777" w:rsidTr="002A6C0A">
        <w:tc>
          <w:tcPr>
            <w:tcW w:w="6678" w:type="dxa"/>
          </w:tcPr>
          <w:p w14:paraId="333C0A67" w14:textId="77777777" w:rsidR="002A6C0A" w:rsidRPr="005423C8" w:rsidRDefault="002A6C0A" w:rsidP="002A6C0A">
            <w:pPr>
              <w:spacing w:before="60" w:after="60"/>
              <w:rPr>
                <w:rFonts w:cstheme="minorHAnsi"/>
                <w:sz w:val="21"/>
                <w:szCs w:val="21"/>
              </w:rPr>
            </w:pPr>
            <w:r w:rsidRPr="005423C8">
              <w:rPr>
                <w:rFonts w:cstheme="minorHAnsi"/>
                <w:sz w:val="21"/>
                <w:szCs w:val="21"/>
              </w:rPr>
              <w:t>Does the planning proposal seek to address a minor mapping error and contain all appropriate maps that clearly identify the error and the manner in which the error will be addressed?</w:t>
            </w:r>
          </w:p>
        </w:tc>
        <w:tc>
          <w:tcPr>
            <w:tcW w:w="1080" w:type="dxa"/>
          </w:tcPr>
          <w:p w14:paraId="2167CEDD" w14:textId="77777777" w:rsidR="002A6C0A" w:rsidRPr="005423C8" w:rsidRDefault="002A6C0A" w:rsidP="002A6C0A">
            <w:pPr>
              <w:spacing w:before="60" w:after="60"/>
              <w:jc w:val="center"/>
              <w:rPr>
                <w:rFonts w:cstheme="minorHAnsi"/>
                <w:sz w:val="21"/>
                <w:szCs w:val="21"/>
              </w:rPr>
            </w:pPr>
          </w:p>
        </w:tc>
        <w:tc>
          <w:tcPr>
            <w:tcW w:w="990" w:type="dxa"/>
          </w:tcPr>
          <w:p w14:paraId="2677A5AA" w14:textId="77777777" w:rsidR="002A6C0A" w:rsidRPr="005423C8" w:rsidRDefault="00743209" w:rsidP="002A6C0A">
            <w:pPr>
              <w:spacing w:before="60" w:after="60"/>
              <w:jc w:val="center"/>
              <w:rPr>
                <w:rFonts w:cstheme="minorHAnsi"/>
                <w:sz w:val="21"/>
                <w:szCs w:val="21"/>
              </w:rPr>
            </w:pPr>
            <w:r w:rsidRPr="00743209">
              <w:rPr>
                <w:rFonts w:cstheme="minorHAnsi"/>
                <w:sz w:val="21"/>
                <w:szCs w:val="21"/>
              </w:rPr>
              <w:t>√</w:t>
            </w:r>
          </w:p>
        </w:tc>
        <w:tc>
          <w:tcPr>
            <w:tcW w:w="1080" w:type="dxa"/>
          </w:tcPr>
          <w:p w14:paraId="571B3922" w14:textId="77777777" w:rsidR="002A6C0A" w:rsidRPr="005423C8" w:rsidRDefault="002A6C0A" w:rsidP="002A6C0A">
            <w:pPr>
              <w:spacing w:before="60" w:after="60"/>
              <w:jc w:val="center"/>
              <w:rPr>
                <w:rFonts w:cstheme="minorHAnsi"/>
                <w:sz w:val="21"/>
                <w:szCs w:val="21"/>
              </w:rPr>
            </w:pPr>
          </w:p>
        </w:tc>
        <w:tc>
          <w:tcPr>
            <w:tcW w:w="1080" w:type="dxa"/>
          </w:tcPr>
          <w:p w14:paraId="4A6BA70A" w14:textId="77777777" w:rsidR="002A6C0A" w:rsidRPr="005423C8" w:rsidRDefault="002A6C0A" w:rsidP="002A6C0A">
            <w:pPr>
              <w:spacing w:before="60" w:after="60"/>
              <w:jc w:val="center"/>
              <w:rPr>
                <w:rFonts w:cstheme="minorHAnsi"/>
                <w:sz w:val="21"/>
                <w:szCs w:val="21"/>
              </w:rPr>
            </w:pPr>
          </w:p>
        </w:tc>
      </w:tr>
      <w:tr w:rsidR="002A6C0A" w:rsidRPr="005423C8" w14:paraId="77B02726" w14:textId="77777777" w:rsidTr="002A6C0A">
        <w:tc>
          <w:tcPr>
            <w:tcW w:w="10908" w:type="dxa"/>
            <w:gridSpan w:val="5"/>
            <w:shd w:val="clear" w:color="auto" w:fill="F2F2F2" w:themeFill="background1" w:themeFillShade="F2"/>
          </w:tcPr>
          <w:p w14:paraId="14CC2B91" w14:textId="77777777" w:rsidR="002A6C0A" w:rsidRPr="005423C8" w:rsidRDefault="002A6C0A" w:rsidP="002A6C0A">
            <w:pPr>
              <w:spacing w:before="60" w:after="60"/>
              <w:rPr>
                <w:rFonts w:cstheme="minorHAnsi"/>
                <w:b/>
                <w:sz w:val="21"/>
                <w:szCs w:val="21"/>
              </w:rPr>
            </w:pPr>
            <w:r w:rsidRPr="005423C8">
              <w:rPr>
                <w:rFonts w:cstheme="minorHAnsi"/>
                <w:b/>
                <w:sz w:val="21"/>
                <w:szCs w:val="21"/>
              </w:rPr>
              <w:t>Heritage LEPs</w:t>
            </w:r>
          </w:p>
        </w:tc>
      </w:tr>
      <w:tr w:rsidR="002A6C0A" w:rsidRPr="005423C8" w14:paraId="2BB84E2C" w14:textId="77777777" w:rsidTr="002A6C0A">
        <w:tc>
          <w:tcPr>
            <w:tcW w:w="6678" w:type="dxa"/>
          </w:tcPr>
          <w:p w14:paraId="3BDAD5F7" w14:textId="77777777" w:rsidR="002A6C0A" w:rsidRPr="005423C8" w:rsidRDefault="002A6C0A" w:rsidP="002A6C0A">
            <w:pPr>
              <w:spacing w:before="60" w:after="60"/>
              <w:rPr>
                <w:rFonts w:cstheme="minorHAnsi"/>
                <w:sz w:val="21"/>
                <w:szCs w:val="21"/>
              </w:rPr>
            </w:pPr>
            <w:r w:rsidRPr="005423C8">
              <w:rPr>
                <w:rFonts w:cstheme="minorHAnsi"/>
                <w:sz w:val="21"/>
                <w:szCs w:val="21"/>
              </w:rPr>
              <w:t>Does the planning proposal seek to add or remove a local heritage item and is it supported by a strategy/study endorsed by the Heritage Office?</w:t>
            </w:r>
          </w:p>
        </w:tc>
        <w:tc>
          <w:tcPr>
            <w:tcW w:w="1080" w:type="dxa"/>
          </w:tcPr>
          <w:p w14:paraId="554F33A1" w14:textId="77777777" w:rsidR="002A6C0A" w:rsidRPr="005423C8" w:rsidRDefault="002A6C0A" w:rsidP="002A6C0A">
            <w:pPr>
              <w:spacing w:before="60" w:after="60"/>
              <w:jc w:val="center"/>
              <w:rPr>
                <w:rFonts w:cstheme="minorHAnsi"/>
                <w:sz w:val="21"/>
                <w:szCs w:val="21"/>
              </w:rPr>
            </w:pPr>
            <w:r>
              <w:rPr>
                <w:rFonts w:cstheme="minorHAnsi"/>
                <w:sz w:val="21"/>
                <w:szCs w:val="21"/>
              </w:rPr>
              <w:t>N</w:t>
            </w:r>
          </w:p>
        </w:tc>
        <w:tc>
          <w:tcPr>
            <w:tcW w:w="990" w:type="dxa"/>
          </w:tcPr>
          <w:p w14:paraId="5A7C8B97" w14:textId="77777777" w:rsidR="002A6C0A" w:rsidRPr="005423C8" w:rsidRDefault="002A6C0A" w:rsidP="002A6C0A">
            <w:pPr>
              <w:spacing w:before="60" w:after="60"/>
              <w:jc w:val="center"/>
              <w:rPr>
                <w:rFonts w:cstheme="minorHAnsi"/>
                <w:sz w:val="21"/>
                <w:szCs w:val="21"/>
              </w:rPr>
            </w:pPr>
          </w:p>
        </w:tc>
        <w:tc>
          <w:tcPr>
            <w:tcW w:w="1080" w:type="dxa"/>
          </w:tcPr>
          <w:p w14:paraId="77041377" w14:textId="77777777" w:rsidR="002A6C0A" w:rsidRPr="005423C8" w:rsidRDefault="002A6C0A" w:rsidP="002A6C0A">
            <w:pPr>
              <w:spacing w:before="60" w:after="60"/>
              <w:jc w:val="center"/>
              <w:rPr>
                <w:rFonts w:cstheme="minorHAnsi"/>
                <w:sz w:val="21"/>
                <w:szCs w:val="21"/>
              </w:rPr>
            </w:pPr>
          </w:p>
        </w:tc>
        <w:tc>
          <w:tcPr>
            <w:tcW w:w="1080" w:type="dxa"/>
          </w:tcPr>
          <w:p w14:paraId="726BC6D8" w14:textId="77777777" w:rsidR="002A6C0A" w:rsidRPr="005423C8" w:rsidRDefault="002A6C0A" w:rsidP="002A6C0A">
            <w:pPr>
              <w:spacing w:before="60" w:after="60"/>
              <w:jc w:val="center"/>
              <w:rPr>
                <w:rFonts w:cstheme="minorHAnsi"/>
                <w:sz w:val="21"/>
                <w:szCs w:val="21"/>
              </w:rPr>
            </w:pPr>
          </w:p>
        </w:tc>
      </w:tr>
      <w:tr w:rsidR="002A6C0A" w:rsidRPr="005423C8" w14:paraId="7A7F8B09" w14:textId="77777777" w:rsidTr="002A6C0A">
        <w:tc>
          <w:tcPr>
            <w:tcW w:w="6678" w:type="dxa"/>
          </w:tcPr>
          <w:p w14:paraId="589BB1A5" w14:textId="77777777" w:rsidR="002A6C0A" w:rsidRPr="005423C8" w:rsidRDefault="002A6C0A" w:rsidP="002A6C0A">
            <w:pPr>
              <w:spacing w:before="60" w:after="60"/>
              <w:rPr>
                <w:rFonts w:cstheme="minorHAnsi"/>
                <w:sz w:val="21"/>
                <w:szCs w:val="21"/>
              </w:rPr>
            </w:pPr>
            <w:r w:rsidRPr="005423C8">
              <w:rPr>
                <w:rFonts w:cstheme="minorHAnsi"/>
                <w:sz w:val="21"/>
                <w:szCs w:val="21"/>
              </w:rPr>
              <w:t>Does the planning proposal include another form of endorsement or support from the Heritage Office if there is no supporting strategy/study?</w:t>
            </w:r>
          </w:p>
        </w:tc>
        <w:tc>
          <w:tcPr>
            <w:tcW w:w="1080" w:type="dxa"/>
          </w:tcPr>
          <w:p w14:paraId="67FAE19A" w14:textId="77777777" w:rsidR="002A6C0A" w:rsidRPr="005423C8" w:rsidRDefault="002A6C0A" w:rsidP="002A6C0A">
            <w:pPr>
              <w:spacing w:before="60" w:after="60"/>
              <w:jc w:val="center"/>
              <w:rPr>
                <w:rFonts w:cstheme="minorHAnsi"/>
                <w:sz w:val="21"/>
                <w:szCs w:val="21"/>
              </w:rPr>
            </w:pPr>
            <w:r>
              <w:rPr>
                <w:rFonts w:cstheme="minorHAnsi"/>
                <w:sz w:val="21"/>
                <w:szCs w:val="21"/>
              </w:rPr>
              <w:t>N</w:t>
            </w:r>
          </w:p>
        </w:tc>
        <w:tc>
          <w:tcPr>
            <w:tcW w:w="990" w:type="dxa"/>
          </w:tcPr>
          <w:p w14:paraId="1EADC8E8" w14:textId="77777777" w:rsidR="002A6C0A" w:rsidRPr="005423C8" w:rsidRDefault="002A6C0A" w:rsidP="002A6C0A">
            <w:pPr>
              <w:spacing w:before="60" w:after="60"/>
              <w:jc w:val="center"/>
              <w:rPr>
                <w:rFonts w:cstheme="minorHAnsi"/>
                <w:sz w:val="21"/>
                <w:szCs w:val="21"/>
              </w:rPr>
            </w:pPr>
          </w:p>
        </w:tc>
        <w:tc>
          <w:tcPr>
            <w:tcW w:w="1080" w:type="dxa"/>
          </w:tcPr>
          <w:p w14:paraId="0C013EB5" w14:textId="77777777" w:rsidR="002A6C0A" w:rsidRPr="005423C8" w:rsidRDefault="002A6C0A" w:rsidP="002A6C0A">
            <w:pPr>
              <w:spacing w:before="60" w:after="60"/>
              <w:jc w:val="center"/>
              <w:rPr>
                <w:rFonts w:cstheme="minorHAnsi"/>
                <w:sz w:val="21"/>
                <w:szCs w:val="21"/>
              </w:rPr>
            </w:pPr>
          </w:p>
        </w:tc>
        <w:tc>
          <w:tcPr>
            <w:tcW w:w="1080" w:type="dxa"/>
          </w:tcPr>
          <w:p w14:paraId="26CF51BD" w14:textId="77777777" w:rsidR="002A6C0A" w:rsidRPr="005423C8" w:rsidRDefault="002A6C0A" w:rsidP="002A6C0A">
            <w:pPr>
              <w:spacing w:before="60" w:after="60"/>
              <w:jc w:val="center"/>
              <w:rPr>
                <w:rFonts w:cstheme="minorHAnsi"/>
                <w:sz w:val="21"/>
                <w:szCs w:val="21"/>
              </w:rPr>
            </w:pPr>
          </w:p>
        </w:tc>
      </w:tr>
      <w:tr w:rsidR="002A6C0A" w:rsidRPr="005423C8" w14:paraId="4A7FDF2D" w14:textId="77777777" w:rsidTr="002A6C0A">
        <w:tc>
          <w:tcPr>
            <w:tcW w:w="6678" w:type="dxa"/>
          </w:tcPr>
          <w:p w14:paraId="0A05CE23" w14:textId="77777777" w:rsidR="002A6C0A" w:rsidRPr="005423C8" w:rsidRDefault="002A6C0A" w:rsidP="002A6C0A">
            <w:pPr>
              <w:spacing w:before="60" w:after="60"/>
              <w:rPr>
                <w:rFonts w:cstheme="minorHAnsi"/>
                <w:sz w:val="21"/>
                <w:szCs w:val="21"/>
              </w:rPr>
            </w:pPr>
            <w:r w:rsidRPr="005423C8">
              <w:rPr>
                <w:rFonts w:cstheme="minorHAnsi"/>
                <w:sz w:val="21"/>
                <w:szCs w:val="21"/>
              </w:rPr>
              <w:t>Does the planning proposal potentially impact on an item of State Heritage Significance and if so, have the views of the Heritage Office been obtained?</w:t>
            </w:r>
          </w:p>
        </w:tc>
        <w:tc>
          <w:tcPr>
            <w:tcW w:w="1080" w:type="dxa"/>
          </w:tcPr>
          <w:p w14:paraId="1BC1BD8E" w14:textId="77777777" w:rsidR="002A6C0A" w:rsidRPr="005423C8" w:rsidRDefault="002A6C0A" w:rsidP="002A6C0A">
            <w:pPr>
              <w:spacing w:before="60" w:after="60"/>
              <w:jc w:val="center"/>
              <w:rPr>
                <w:rFonts w:cstheme="minorHAnsi"/>
                <w:sz w:val="21"/>
                <w:szCs w:val="21"/>
              </w:rPr>
            </w:pPr>
            <w:r>
              <w:rPr>
                <w:rFonts w:cstheme="minorHAnsi"/>
                <w:sz w:val="21"/>
                <w:szCs w:val="21"/>
              </w:rPr>
              <w:t>N</w:t>
            </w:r>
          </w:p>
        </w:tc>
        <w:tc>
          <w:tcPr>
            <w:tcW w:w="990" w:type="dxa"/>
          </w:tcPr>
          <w:p w14:paraId="7291A3D6" w14:textId="77777777" w:rsidR="002A6C0A" w:rsidRPr="005423C8" w:rsidRDefault="002A6C0A" w:rsidP="002A6C0A">
            <w:pPr>
              <w:spacing w:before="60" w:after="60"/>
              <w:jc w:val="center"/>
              <w:rPr>
                <w:rFonts w:cstheme="minorHAnsi"/>
                <w:sz w:val="21"/>
                <w:szCs w:val="21"/>
              </w:rPr>
            </w:pPr>
          </w:p>
        </w:tc>
        <w:tc>
          <w:tcPr>
            <w:tcW w:w="1080" w:type="dxa"/>
          </w:tcPr>
          <w:p w14:paraId="58472BDF" w14:textId="77777777" w:rsidR="002A6C0A" w:rsidRPr="005423C8" w:rsidRDefault="002A6C0A" w:rsidP="002A6C0A">
            <w:pPr>
              <w:spacing w:before="60" w:after="60"/>
              <w:jc w:val="center"/>
              <w:rPr>
                <w:rFonts w:cstheme="minorHAnsi"/>
                <w:sz w:val="21"/>
                <w:szCs w:val="21"/>
              </w:rPr>
            </w:pPr>
          </w:p>
        </w:tc>
        <w:tc>
          <w:tcPr>
            <w:tcW w:w="1080" w:type="dxa"/>
          </w:tcPr>
          <w:p w14:paraId="3D6AEFD7" w14:textId="77777777" w:rsidR="002A6C0A" w:rsidRPr="005423C8" w:rsidRDefault="002A6C0A" w:rsidP="002A6C0A">
            <w:pPr>
              <w:spacing w:before="60" w:after="60"/>
              <w:jc w:val="center"/>
              <w:rPr>
                <w:rFonts w:cstheme="minorHAnsi"/>
                <w:sz w:val="21"/>
                <w:szCs w:val="21"/>
              </w:rPr>
            </w:pPr>
          </w:p>
        </w:tc>
      </w:tr>
      <w:tr w:rsidR="002A6C0A" w:rsidRPr="005423C8" w14:paraId="1FA61F4E" w14:textId="77777777" w:rsidTr="002A6C0A">
        <w:tc>
          <w:tcPr>
            <w:tcW w:w="10908" w:type="dxa"/>
            <w:gridSpan w:val="5"/>
            <w:shd w:val="clear" w:color="auto" w:fill="F2F2F2" w:themeFill="background1" w:themeFillShade="F2"/>
          </w:tcPr>
          <w:p w14:paraId="26A1938C" w14:textId="77777777" w:rsidR="002A6C0A" w:rsidRPr="005423C8" w:rsidRDefault="002A6C0A" w:rsidP="002A6C0A">
            <w:pPr>
              <w:spacing w:before="60" w:after="60"/>
              <w:rPr>
                <w:rFonts w:cstheme="minorHAnsi"/>
                <w:b/>
                <w:sz w:val="21"/>
                <w:szCs w:val="21"/>
              </w:rPr>
            </w:pPr>
            <w:r w:rsidRPr="005423C8">
              <w:rPr>
                <w:rFonts w:cstheme="minorHAnsi"/>
                <w:b/>
                <w:sz w:val="21"/>
                <w:szCs w:val="21"/>
              </w:rPr>
              <w:t>Reclassifications</w:t>
            </w:r>
          </w:p>
        </w:tc>
      </w:tr>
      <w:tr w:rsidR="002A6C0A" w:rsidRPr="005423C8" w14:paraId="43D6D230" w14:textId="77777777" w:rsidTr="002A6C0A">
        <w:tc>
          <w:tcPr>
            <w:tcW w:w="6678" w:type="dxa"/>
          </w:tcPr>
          <w:p w14:paraId="430BA4B7" w14:textId="77777777" w:rsidR="002A6C0A" w:rsidRPr="005423C8" w:rsidRDefault="002A6C0A" w:rsidP="002A6C0A">
            <w:pPr>
              <w:spacing w:before="60" w:after="60"/>
              <w:rPr>
                <w:rFonts w:cstheme="minorHAnsi"/>
                <w:sz w:val="21"/>
                <w:szCs w:val="21"/>
              </w:rPr>
            </w:pPr>
            <w:r w:rsidRPr="005423C8">
              <w:rPr>
                <w:rFonts w:cstheme="minorHAnsi"/>
                <w:sz w:val="21"/>
                <w:szCs w:val="21"/>
              </w:rPr>
              <w:t>Is there an associated spot rezoning with the reclassification?</w:t>
            </w:r>
          </w:p>
        </w:tc>
        <w:tc>
          <w:tcPr>
            <w:tcW w:w="1080" w:type="dxa"/>
          </w:tcPr>
          <w:p w14:paraId="30BACEDB" w14:textId="77777777" w:rsidR="002A6C0A" w:rsidRPr="005423C8" w:rsidRDefault="002A6C0A" w:rsidP="002A6C0A">
            <w:pPr>
              <w:spacing w:before="60" w:after="60"/>
              <w:jc w:val="center"/>
              <w:rPr>
                <w:rFonts w:cstheme="minorHAnsi"/>
                <w:sz w:val="21"/>
                <w:szCs w:val="21"/>
              </w:rPr>
            </w:pPr>
          </w:p>
        </w:tc>
        <w:tc>
          <w:tcPr>
            <w:tcW w:w="990" w:type="dxa"/>
          </w:tcPr>
          <w:p w14:paraId="099E8140" w14:textId="77777777" w:rsidR="002A6C0A" w:rsidRPr="005423C8" w:rsidRDefault="002A6C0A" w:rsidP="002A6C0A">
            <w:pPr>
              <w:spacing w:before="60" w:after="60"/>
              <w:jc w:val="center"/>
              <w:rPr>
                <w:rFonts w:cstheme="minorHAnsi"/>
                <w:sz w:val="21"/>
                <w:szCs w:val="21"/>
              </w:rPr>
            </w:pPr>
            <w:r>
              <w:rPr>
                <w:rFonts w:cstheme="minorHAnsi"/>
                <w:sz w:val="21"/>
                <w:szCs w:val="21"/>
              </w:rPr>
              <w:t>√</w:t>
            </w:r>
          </w:p>
        </w:tc>
        <w:tc>
          <w:tcPr>
            <w:tcW w:w="1080" w:type="dxa"/>
          </w:tcPr>
          <w:p w14:paraId="20D137FD" w14:textId="77777777" w:rsidR="002A6C0A" w:rsidRPr="005423C8" w:rsidRDefault="002A6C0A" w:rsidP="002A6C0A">
            <w:pPr>
              <w:spacing w:before="60" w:after="60"/>
              <w:jc w:val="center"/>
              <w:rPr>
                <w:rFonts w:cstheme="minorHAnsi"/>
                <w:sz w:val="21"/>
                <w:szCs w:val="21"/>
              </w:rPr>
            </w:pPr>
          </w:p>
        </w:tc>
        <w:tc>
          <w:tcPr>
            <w:tcW w:w="1080" w:type="dxa"/>
          </w:tcPr>
          <w:p w14:paraId="155DA02E" w14:textId="77777777" w:rsidR="002A6C0A" w:rsidRPr="005423C8" w:rsidRDefault="002A6C0A" w:rsidP="002A6C0A">
            <w:pPr>
              <w:spacing w:before="60" w:after="60"/>
              <w:jc w:val="center"/>
              <w:rPr>
                <w:rFonts w:cstheme="minorHAnsi"/>
                <w:sz w:val="21"/>
                <w:szCs w:val="21"/>
              </w:rPr>
            </w:pPr>
          </w:p>
        </w:tc>
      </w:tr>
      <w:tr w:rsidR="002A6C0A" w:rsidRPr="005423C8" w14:paraId="75CBC44A" w14:textId="77777777" w:rsidTr="002A6C0A">
        <w:tc>
          <w:tcPr>
            <w:tcW w:w="6678" w:type="dxa"/>
          </w:tcPr>
          <w:p w14:paraId="234A4E3C" w14:textId="77777777" w:rsidR="002A6C0A" w:rsidRPr="005423C8" w:rsidRDefault="002A6C0A" w:rsidP="002A6C0A">
            <w:pPr>
              <w:spacing w:before="60" w:after="60"/>
              <w:rPr>
                <w:rFonts w:cstheme="minorHAnsi"/>
                <w:sz w:val="21"/>
                <w:szCs w:val="21"/>
              </w:rPr>
            </w:pPr>
            <w:r w:rsidRPr="005423C8">
              <w:rPr>
                <w:rFonts w:cstheme="minorHAnsi"/>
                <w:sz w:val="21"/>
                <w:szCs w:val="21"/>
              </w:rPr>
              <w:t>If yes to the above, is the rezoning consistent with an endorsed Plan of management (POM) or strategy?</w:t>
            </w:r>
          </w:p>
        </w:tc>
        <w:tc>
          <w:tcPr>
            <w:tcW w:w="1080" w:type="dxa"/>
          </w:tcPr>
          <w:p w14:paraId="74A8229E" w14:textId="77777777" w:rsidR="002A6C0A" w:rsidRPr="005423C8" w:rsidRDefault="002A6C0A" w:rsidP="002A6C0A">
            <w:pPr>
              <w:spacing w:before="60" w:after="60"/>
              <w:jc w:val="center"/>
              <w:rPr>
                <w:rFonts w:cstheme="minorHAnsi"/>
                <w:sz w:val="21"/>
                <w:szCs w:val="21"/>
              </w:rPr>
            </w:pPr>
          </w:p>
        </w:tc>
        <w:tc>
          <w:tcPr>
            <w:tcW w:w="990" w:type="dxa"/>
          </w:tcPr>
          <w:p w14:paraId="71450AE5" w14:textId="77777777" w:rsidR="002A6C0A" w:rsidRPr="005423C8" w:rsidRDefault="002A6C0A" w:rsidP="002A6C0A">
            <w:pPr>
              <w:spacing w:before="60" w:after="60"/>
              <w:jc w:val="center"/>
              <w:rPr>
                <w:rFonts w:cstheme="minorHAnsi"/>
                <w:sz w:val="21"/>
                <w:szCs w:val="21"/>
              </w:rPr>
            </w:pPr>
            <w:r>
              <w:rPr>
                <w:rFonts w:cstheme="minorHAnsi"/>
                <w:sz w:val="21"/>
                <w:szCs w:val="21"/>
              </w:rPr>
              <w:t>√</w:t>
            </w:r>
          </w:p>
        </w:tc>
        <w:tc>
          <w:tcPr>
            <w:tcW w:w="1080" w:type="dxa"/>
          </w:tcPr>
          <w:p w14:paraId="00BFEB02" w14:textId="77777777" w:rsidR="002A6C0A" w:rsidRPr="005423C8" w:rsidRDefault="002A6C0A" w:rsidP="002A6C0A">
            <w:pPr>
              <w:spacing w:before="60" w:after="60"/>
              <w:jc w:val="center"/>
              <w:rPr>
                <w:rFonts w:cstheme="minorHAnsi"/>
                <w:sz w:val="21"/>
                <w:szCs w:val="21"/>
              </w:rPr>
            </w:pPr>
          </w:p>
        </w:tc>
        <w:tc>
          <w:tcPr>
            <w:tcW w:w="1080" w:type="dxa"/>
          </w:tcPr>
          <w:p w14:paraId="5DA749EC" w14:textId="77777777" w:rsidR="002A6C0A" w:rsidRPr="005423C8" w:rsidRDefault="002A6C0A" w:rsidP="002A6C0A">
            <w:pPr>
              <w:spacing w:before="60" w:after="60"/>
              <w:jc w:val="center"/>
              <w:rPr>
                <w:rFonts w:cstheme="minorHAnsi"/>
                <w:sz w:val="21"/>
                <w:szCs w:val="21"/>
              </w:rPr>
            </w:pPr>
          </w:p>
        </w:tc>
      </w:tr>
      <w:tr w:rsidR="002A6C0A" w:rsidRPr="005423C8" w14:paraId="2A07DDEF" w14:textId="77777777" w:rsidTr="002A6C0A">
        <w:tc>
          <w:tcPr>
            <w:tcW w:w="6678" w:type="dxa"/>
          </w:tcPr>
          <w:p w14:paraId="25364338" w14:textId="77777777" w:rsidR="002A6C0A" w:rsidRPr="005423C8" w:rsidRDefault="002A6C0A" w:rsidP="002A6C0A">
            <w:pPr>
              <w:spacing w:before="60" w:after="60"/>
              <w:rPr>
                <w:rFonts w:cstheme="minorHAnsi"/>
                <w:sz w:val="21"/>
                <w:szCs w:val="21"/>
              </w:rPr>
            </w:pPr>
            <w:r w:rsidRPr="005423C8">
              <w:rPr>
                <w:rFonts w:cstheme="minorHAnsi"/>
                <w:sz w:val="21"/>
                <w:szCs w:val="21"/>
              </w:rPr>
              <w:t>Is the planning proposal proposed to rectify an anomaly in a classification?</w:t>
            </w:r>
          </w:p>
        </w:tc>
        <w:tc>
          <w:tcPr>
            <w:tcW w:w="1080" w:type="dxa"/>
          </w:tcPr>
          <w:p w14:paraId="2DBD8A65" w14:textId="77777777" w:rsidR="002A6C0A" w:rsidRPr="005423C8" w:rsidRDefault="002A6C0A" w:rsidP="002A6C0A">
            <w:pPr>
              <w:spacing w:before="60" w:after="60"/>
              <w:jc w:val="center"/>
              <w:rPr>
                <w:rFonts w:cstheme="minorHAnsi"/>
                <w:sz w:val="21"/>
                <w:szCs w:val="21"/>
              </w:rPr>
            </w:pPr>
          </w:p>
        </w:tc>
        <w:tc>
          <w:tcPr>
            <w:tcW w:w="990" w:type="dxa"/>
          </w:tcPr>
          <w:p w14:paraId="5B73105E" w14:textId="77777777" w:rsidR="002A6C0A" w:rsidRPr="005423C8" w:rsidRDefault="002A6C0A" w:rsidP="002A6C0A">
            <w:pPr>
              <w:spacing w:before="60" w:after="60"/>
              <w:jc w:val="center"/>
              <w:rPr>
                <w:rFonts w:cstheme="minorHAnsi"/>
                <w:sz w:val="21"/>
                <w:szCs w:val="21"/>
              </w:rPr>
            </w:pPr>
            <w:r>
              <w:rPr>
                <w:rFonts w:cstheme="minorHAnsi"/>
                <w:sz w:val="21"/>
                <w:szCs w:val="21"/>
              </w:rPr>
              <w:t>√</w:t>
            </w:r>
          </w:p>
        </w:tc>
        <w:tc>
          <w:tcPr>
            <w:tcW w:w="1080" w:type="dxa"/>
          </w:tcPr>
          <w:p w14:paraId="6847D185" w14:textId="77777777" w:rsidR="002A6C0A" w:rsidRPr="005423C8" w:rsidRDefault="002A6C0A" w:rsidP="002A6C0A">
            <w:pPr>
              <w:spacing w:before="60" w:after="60"/>
              <w:jc w:val="center"/>
              <w:rPr>
                <w:rFonts w:cstheme="minorHAnsi"/>
                <w:sz w:val="21"/>
                <w:szCs w:val="21"/>
              </w:rPr>
            </w:pPr>
          </w:p>
        </w:tc>
        <w:tc>
          <w:tcPr>
            <w:tcW w:w="1080" w:type="dxa"/>
          </w:tcPr>
          <w:p w14:paraId="263DC052" w14:textId="77777777" w:rsidR="002A6C0A" w:rsidRPr="005423C8" w:rsidRDefault="002A6C0A" w:rsidP="002A6C0A">
            <w:pPr>
              <w:spacing w:before="60" w:after="60"/>
              <w:jc w:val="center"/>
              <w:rPr>
                <w:rFonts w:cstheme="minorHAnsi"/>
                <w:sz w:val="21"/>
                <w:szCs w:val="21"/>
              </w:rPr>
            </w:pPr>
          </w:p>
        </w:tc>
      </w:tr>
      <w:tr w:rsidR="002A6C0A" w:rsidRPr="005423C8" w14:paraId="340712BB" w14:textId="77777777" w:rsidTr="002A6C0A">
        <w:tc>
          <w:tcPr>
            <w:tcW w:w="6678" w:type="dxa"/>
          </w:tcPr>
          <w:p w14:paraId="0AD9F2FE" w14:textId="77777777" w:rsidR="002A6C0A" w:rsidRPr="005423C8" w:rsidRDefault="002A6C0A" w:rsidP="002A6C0A">
            <w:pPr>
              <w:spacing w:before="60" w:after="60"/>
              <w:rPr>
                <w:rFonts w:cstheme="minorHAnsi"/>
                <w:sz w:val="21"/>
                <w:szCs w:val="21"/>
              </w:rPr>
            </w:pPr>
            <w:r w:rsidRPr="005423C8">
              <w:rPr>
                <w:rFonts w:cstheme="minorHAnsi"/>
                <w:sz w:val="21"/>
                <w:szCs w:val="21"/>
              </w:rPr>
              <w:t>Will the planning proposal be consistent with an adopted POM or other strategy related to the site?</w:t>
            </w:r>
          </w:p>
        </w:tc>
        <w:tc>
          <w:tcPr>
            <w:tcW w:w="1080" w:type="dxa"/>
          </w:tcPr>
          <w:p w14:paraId="664BB397" w14:textId="77777777" w:rsidR="002A6C0A" w:rsidRPr="005423C8" w:rsidRDefault="002A6C0A" w:rsidP="002A6C0A">
            <w:pPr>
              <w:spacing w:before="60" w:after="60"/>
              <w:jc w:val="center"/>
              <w:rPr>
                <w:rFonts w:cstheme="minorHAnsi"/>
                <w:sz w:val="21"/>
                <w:szCs w:val="21"/>
              </w:rPr>
            </w:pPr>
          </w:p>
        </w:tc>
        <w:tc>
          <w:tcPr>
            <w:tcW w:w="990" w:type="dxa"/>
          </w:tcPr>
          <w:p w14:paraId="0135A657" w14:textId="77777777" w:rsidR="002A6C0A" w:rsidRPr="005423C8" w:rsidRDefault="002A6C0A" w:rsidP="002A6C0A">
            <w:pPr>
              <w:spacing w:before="60" w:after="60"/>
              <w:jc w:val="center"/>
              <w:rPr>
                <w:rFonts w:cstheme="minorHAnsi"/>
                <w:sz w:val="21"/>
                <w:szCs w:val="21"/>
              </w:rPr>
            </w:pPr>
            <w:r>
              <w:rPr>
                <w:rFonts w:cstheme="minorHAnsi"/>
                <w:sz w:val="21"/>
                <w:szCs w:val="21"/>
              </w:rPr>
              <w:t>√</w:t>
            </w:r>
          </w:p>
        </w:tc>
        <w:tc>
          <w:tcPr>
            <w:tcW w:w="1080" w:type="dxa"/>
          </w:tcPr>
          <w:p w14:paraId="023AFC1A" w14:textId="77777777" w:rsidR="002A6C0A" w:rsidRPr="005423C8" w:rsidRDefault="002A6C0A" w:rsidP="002A6C0A">
            <w:pPr>
              <w:spacing w:before="60" w:after="60"/>
              <w:jc w:val="center"/>
              <w:rPr>
                <w:rFonts w:cstheme="minorHAnsi"/>
                <w:sz w:val="21"/>
                <w:szCs w:val="21"/>
              </w:rPr>
            </w:pPr>
          </w:p>
        </w:tc>
        <w:tc>
          <w:tcPr>
            <w:tcW w:w="1080" w:type="dxa"/>
          </w:tcPr>
          <w:p w14:paraId="2BE6102B" w14:textId="77777777" w:rsidR="002A6C0A" w:rsidRPr="005423C8" w:rsidRDefault="002A6C0A" w:rsidP="002A6C0A">
            <w:pPr>
              <w:spacing w:before="60" w:after="60"/>
              <w:jc w:val="center"/>
              <w:rPr>
                <w:rFonts w:cstheme="minorHAnsi"/>
                <w:sz w:val="21"/>
                <w:szCs w:val="21"/>
              </w:rPr>
            </w:pPr>
          </w:p>
        </w:tc>
      </w:tr>
      <w:tr w:rsidR="002A6C0A" w:rsidRPr="005423C8" w14:paraId="7D8EE888" w14:textId="77777777" w:rsidTr="002A6C0A">
        <w:tc>
          <w:tcPr>
            <w:tcW w:w="6678" w:type="dxa"/>
          </w:tcPr>
          <w:p w14:paraId="0E66579B" w14:textId="77777777" w:rsidR="002A6C0A" w:rsidRPr="005423C8" w:rsidRDefault="002A6C0A" w:rsidP="002A6C0A">
            <w:pPr>
              <w:spacing w:before="60" w:after="60"/>
              <w:rPr>
                <w:rFonts w:cstheme="minorHAnsi"/>
                <w:sz w:val="21"/>
                <w:szCs w:val="21"/>
              </w:rPr>
            </w:pPr>
            <w:r w:rsidRPr="005423C8">
              <w:rPr>
                <w:rFonts w:cstheme="minorHAnsi"/>
                <w:sz w:val="21"/>
                <w:szCs w:val="21"/>
              </w:rPr>
              <w:t>Has Council confirmed whether there are any trusts, estates, interests, dedications, conditions, restrictions or covenants on the public land and included a copy of the title with the planning proposal?</w:t>
            </w:r>
          </w:p>
        </w:tc>
        <w:tc>
          <w:tcPr>
            <w:tcW w:w="1080" w:type="dxa"/>
          </w:tcPr>
          <w:p w14:paraId="073B91F8" w14:textId="77777777" w:rsidR="002A6C0A" w:rsidRPr="005423C8" w:rsidRDefault="002A6C0A" w:rsidP="002A6C0A">
            <w:pPr>
              <w:spacing w:before="60" w:after="60"/>
              <w:jc w:val="center"/>
              <w:rPr>
                <w:rFonts w:cstheme="minorHAnsi"/>
                <w:sz w:val="21"/>
                <w:szCs w:val="21"/>
              </w:rPr>
            </w:pPr>
          </w:p>
        </w:tc>
        <w:tc>
          <w:tcPr>
            <w:tcW w:w="990" w:type="dxa"/>
          </w:tcPr>
          <w:p w14:paraId="135B78DA" w14:textId="77777777" w:rsidR="002A6C0A" w:rsidRPr="005423C8" w:rsidRDefault="002A6C0A" w:rsidP="002A6C0A">
            <w:pPr>
              <w:spacing w:before="60" w:after="60"/>
              <w:jc w:val="center"/>
              <w:rPr>
                <w:rFonts w:cstheme="minorHAnsi"/>
                <w:sz w:val="21"/>
                <w:szCs w:val="21"/>
              </w:rPr>
            </w:pPr>
            <w:r>
              <w:rPr>
                <w:rFonts w:cstheme="minorHAnsi"/>
                <w:sz w:val="21"/>
                <w:szCs w:val="21"/>
              </w:rPr>
              <w:t>√</w:t>
            </w:r>
          </w:p>
        </w:tc>
        <w:tc>
          <w:tcPr>
            <w:tcW w:w="1080" w:type="dxa"/>
          </w:tcPr>
          <w:p w14:paraId="3738034C" w14:textId="77777777" w:rsidR="002A6C0A" w:rsidRPr="005423C8" w:rsidRDefault="002A6C0A" w:rsidP="002A6C0A">
            <w:pPr>
              <w:spacing w:before="60" w:after="60"/>
              <w:jc w:val="center"/>
              <w:rPr>
                <w:rFonts w:cstheme="minorHAnsi"/>
                <w:sz w:val="21"/>
                <w:szCs w:val="21"/>
              </w:rPr>
            </w:pPr>
          </w:p>
        </w:tc>
        <w:tc>
          <w:tcPr>
            <w:tcW w:w="1080" w:type="dxa"/>
          </w:tcPr>
          <w:p w14:paraId="7AE3505D" w14:textId="77777777" w:rsidR="002A6C0A" w:rsidRPr="005423C8" w:rsidRDefault="002A6C0A" w:rsidP="002A6C0A">
            <w:pPr>
              <w:spacing w:before="60" w:after="60"/>
              <w:jc w:val="center"/>
              <w:rPr>
                <w:rFonts w:cstheme="minorHAnsi"/>
                <w:sz w:val="21"/>
                <w:szCs w:val="21"/>
              </w:rPr>
            </w:pPr>
          </w:p>
        </w:tc>
      </w:tr>
      <w:tr w:rsidR="002A6C0A" w:rsidRPr="005423C8" w14:paraId="579354FE" w14:textId="77777777" w:rsidTr="002A6C0A">
        <w:tc>
          <w:tcPr>
            <w:tcW w:w="6678" w:type="dxa"/>
          </w:tcPr>
          <w:p w14:paraId="6E7BA735" w14:textId="77777777" w:rsidR="002A6C0A" w:rsidRPr="005423C8" w:rsidRDefault="002A6C0A" w:rsidP="002A6C0A">
            <w:pPr>
              <w:spacing w:before="60" w:after="60"/>
              <w:rPr>
                <w:rFonts w:cstheme="minorHAnsi"/>
                <w:sz w:val="21"/>
                <w:szCs w:val="21"/>
              </w:rPr>
            </w:pPr>
            <w:r w:rsidRPr="005423C8">
              <w:rPr>
                <w:rFonts w:cstheme="minorHAnsi"/>
                <w:sz w:val="21"/>
                <w:szCs w:val="21"/>
              </w:rPr>
              <w:t>Has council confirmed that there will be no change or extinguishment of interests and that the proposal does not require the Governor’s approval?</w:t>
            </w:r>
          </w:p>
        </w:tc>
        <w:tc>
          <w:tcPr>
            <w:tcW w:w="1080" w:type="dxa"/>
          </w:tcPr>
          <w:p w14:paraId="18CA9B8F" w14:textId="77777777" w:rsidR="002A6C0A" w:rsidRPr="005423C8" w:rsidRDefault="002A6C0A" w:rsidP="002A6C0A">
            <w:pPr>
              <w:spacing w:before="60" w:after="60"/>
              <w:jc w:val="center"/>
              <w:rPr>
                <w:rFonts w:cstheme="minorHAnsi"/>
                <w:sz w:val="21"/>
                <w:szCs w:val="21"/>
              </w:rPr>
            </w:pPr>
          </w:p>
        </w:tc>
        <w:tc>
          <w:tcPr>
            <w:tcW w:w="990" w:type="dxa"/>
          </w:tcPr>
          <w:p w14:paraId="2FBE87CE" w14:textId="77777777" w:rsidR="002A6C0A" w:rsidRPr="005423C8" w:rsidRDefault="00A94B67" w:rsidP="002A6C0A">
            <w:pPr>
              <w:spacing w:before="60" w:after="60"/>
              <w:jc w:val="center"/>
              <w:rPr>
                <w:rFonts w:cstheme="minorHAnsi"/>
                <w:sz w:val="21"/>
                <w:szCs w:val="21"/>
              </w:rPr>
            </w:pPr>
            <w:r>
              <w:rPr>
                <w:rFonts w:cstheme="minorHAnsi"/>
                <w:sz w:val="21"/>
                <w:szCs w:val="21"/>
              </w:rPr>
              <w:t>√</w:t>
            </w:r>
          </w:p>
        </w:tc>
        <w:tc>
          <w:tcPr>
            <w:tcW w:w="1080" w:type="dxa"/>
          </w:tcPr>
          <w:p w14:paraId="3B6CAEEC" w14:textId="77777777" w:rsidR="002A6C0A" w:rsidRPr="005423C8" w:rsidRDefault="002A6C0A" w:rsidP="002A6C0A">
            <w:pPr>
              <w:spacing w:before="60" w:after="60"/>
              <w:jc w:val="center"/>
              <w:rPr>
                <w:rFonts w:cstheme="minorHAnsi"/>
                <w:sz w:val="21"/>
                <w:szCs w:val="21"/>
              </w:rPr>
            </w:pPr>
          </w:p>
        </w:tc>
        <w:tc>
          <w:tcPr>
            <w:tcW w:w="1080" w:type="dxa"/>
          </w:tcPr>
          <w:p w14:paraId="537F5958" w14:textId="77777777" w:rsidR="002A6C0A" w:rsidRPr="005423C8" w:rsidRDefault="002A6C0A" w:rsidP="002A6C0A">
            <w:pPr>
              <w:spacing w:before="60" w:after="60"/>
              <w:jc w:val="center"/>
              <w:rPr>
                <w:rFonts w:cstheme="minorHAnsi"/>
                <w:sz w:val="21"/>
                <w:szCs w:val="21"/>
              </w:rPr>
            </w:pPr>
          </w:p>
        </w:tc>
      </w:tr>
      <w:tr w:rsidR="002A6C0A" w:rsidRPr="005423C8" w14:paraId="302C263A" w14:textId="77777777" w:rsidTr="002A6C0A">
        <w:tc>
          <w:tcPr>
            <w:tcW w:w="6678" w:type="dxa"/>
          </w:tcPr>
          <w:p w14:paraId="4A306DD0" w14:textId="77777777" w:rsidR="002A6C0A" w:rsidRPr="005423C8" w:rsidRDefault="002A6C0A" w:rsidP="002A6C0A">
            <w:pPr>
              <w:spacing w:before="60" w:after="60"/>
              <w:rPr>
                <w:rFonts w:cstheme="minorHAnsi"/>
                <w:sz w:val="21"/>
                <w:szCs w:val="21"/>
              </w:rPr>
            </w:pPr>
            <w:r w:rsidRPr="005423C8">
              <w:rPr>
                <w:rFonts w:cstheme="minorHAnsi"/>
                <w:sz w:val="21"/>
                <w:szCs w:val="21"/>
              </w:rPr>
              <w:t xml:space="preserve">Has the council identified that it will exhibit the planning proposal in accordance with the Department’s Practice Note regarding </w:t>
            </w:r>
            <w:r w:rsidRPr="005423C8">
              <w:rPr>
                <w:rFonts w:cstheme="minorHAnsi"/>
                <w:i/>
                <w:sz w:val="21"/>
                <w:szCs w:val="21"/>
              </w:rPr>
              <w:t>classification and reclassification of public land through a local environmental plan and Best Practice Guideline for LEPs and Council Land</w:t>
            </w:r>
            <w:r w:rsidRPr="005423C8">
              <w:rPr>
                <w:rFonts w:cstheme="minorHAnsi"/>
                <w:sz w:val="21"/>
                <w:szCs w:val="21"/>
              </w:rPr>
              <w:t>?</w:t>
            </w:r>
          </w:p>
        </w:tc>
        <w:tc>
          <w:tcPr>
            <w:tcW w:w="1080" w:type="dxa"/>
          </w:tcPr>
          <w:p w14:paraId="3EF1A0BA" w14:textId="77777777" w:rsidR="002A6C0A" w:rsidRPr="005423C8" w:rsidRDefault="002A6C0A" w:rsidP="002A6C0A">
            <w:pPr>
              <w:spacing w:before="60" w:after="60"/>
              <w:jc w:val="center"/>
              <w:rPr>
                <w:rFonts w:cstheme="minorHAnsi"/>
                <w:sz w:val="21"/>
                <w:szCs w:val="21"/>
              </w:rPr>
            </w:pPr>
          </w:p>
        </w:tc>
        <w:tc>
          <w:tcPr>
            <w:tcW w:w="990" w:type="dxa"/>
          </w:tcPr>
          <w:p w14:paraId="56AFC314" w14:textId="77777777" w:rsidR="002A6C0A" w:rsidRPr="005423C8" w:rsidRDefault="002A6C0A" w:rsidP="002A6C0A">
            <w:pPr>
              <w:spacing w:before="60" w:after="60"/>
              <w:jc w:val="center"/>
              <w:rPr>
                <w:rFonts w:cstheme="minorHAnsi"/>
                <w:sz w:val="21"/>
                <w:szCs w:val="21"/>
              </w:rPr>
            </w:pPr>
            <w:r>
              <w:rPr>
                <w:rFonts w:cstheme="minorHAnsi"/>
                <w:sz w:val="21"/>
                <w:szCs w:val="21"/>
              </w:rPr>
              <w:t>√</w:t>
            </w:r>
          </w:p>
        </w:tc>
        <w:tc>
          <w:tcPr>
            <w:tcW w:w="1080" w:type="dxa"/>
          </w:tcPr>
          <w:p w14:paraId="2FDBC95B" w14:textId="77777777" w:rsidR="002A6C0A" w:rsidRPr="005423C8" w:rsidRDefault="002A6C0A" w:rsidP="002A6C0A">
            <w:pPr>
              <w:spacing w:before="60" w:after="60"/>
              <w:jc w:val="center"/>
              <w:rPr>
                <w:rFonts w:cstheme="minorHAnsi"/>
                <w:sz w:val="21"/>
                <w:szCs w:val="21"/>
              </w:rPr>
            </w:pPr>
          </w:p>
        </w:tc>
        <w:tc>
          <w:tcPr>
            <w:tcW w:w="1080" w:type="dxa"/>
          </w:tcPr>
          <w:p w14:paraId="1DC881E6" w14:textId="77777777" w:rsidR="002A6C0A" w:rsidRPr="005423C8" w:rsidRDefault="002A6C0A" w:rsidP="002A6C0A">
            <w:pPr>
              <w:spacing w:before="60" w:after="60"/>
              <w:jc w:val="center"/>
              <w:rPr>
                <w:rFonts w:cstheme="minorHAnsi"/>
                <w:sz w:val="21"/>
                <w:szCs w:val="21"/>
              </w:rPr>
            </w:pPr>
          </w:p>
        </w:tc>
      </w:tr>
      <w:tr w:rsidR="002A6C0A" w:rsidRPr="005423C8" w14:paraId="7478CF45" w14:textId="77777777" w:rsidTr="002A6C0A">
        <w:tc>
          <w:tcPr>
            <w:tcW w:w="6678" w:type="dxa"/>
          </w:tcPr>
          <w:p w14:paraId="28C35876" w14:textId="77777777" w:rsidR="002A6C0A" w:rsidRPr="005423C8" w:rsidRDefault="002A6C0A" w:rsidP="002A6C0A">
            <w:pPr>
              <w:spacing w:before="60" w:after="60"/>
              <w:rPr>
                <w:rFonts w:cstheme="minorHAnsi"/>
                <w:sz w:val="21"/>
                <w:szCs w:val="21"/>
              </w:rPr>
            </w:pPr>
            <w:r w:rsidRPr="005423C8">
              <w:rPr>
                <w:rFonts w:cstheme="minorHAnsi"/>
                <w:sz w:val="21"/>
                <w:szCs w:val="21"/>
              </w:rPr>
              <w:t>Has council acknowledged in its planning proposal that a Public Hearing will be required and agreed to hold one as part of its documentation?</w:t>
            </w:r>
          </w:p>
        </w:tc>
        <w:tc>
          <w:tcPr>
            <w:tcW w:w="1080" w:type="dxa"/>
          </w:tcPr>
          <w:p w14:paraId="69257517" w14:textId="77777777" w:rsidR="002A6C0A" w:rsidRPr="005423C8" w:rsidRDefault="002A6C0A" w:rsidP="002A6C0A">
            <w:pPr>
              <w:spacing w:before="60" w:after="60"/>
              <w:jc w:val="center"/>
              <w:rPr>
                <w:rFonts w:cstheme="minorHAnsi"/>
                <w:sz w:val="21"/>
                <w:szCs w:val="21"/>
              </w:rPr>
            </w:pPr>
          </w:p>
        </w:tc>
        <w:tc>
          <w:tcPr>
            <w:tcW w:w="990" w:type="dxa"/>
          </w:tcPr>
          <w:p w14:paraId="5D09E578" w14:textId="77777777" w:rsidR="002A6C0A" w:rsidRPr="005423C8" w:rsidRDefault="002A6C0A" w:rsidP="002A6C0A">
            <w:pPr>
              <w:spacing w:before="60" w:after="60"/>
              <w:jc w:val="center"/>
              <w:rPr>
                <w:rFonts w:cstheme="minorHAnsi"/>
                <w:sz w:val="21"/>
                <w:szCs w:val="21"/>
              </w:rPr>
            </w:pPr>
            <w:r>
              <w:rPr>
                <w:rFonts w:cstheme="minorHAnsi"/>
                <w:sz w:val="21"/>
                <w:szCs w:val="21"/>
              </w:rPr>
              <w:t>√</w:t>
            </w:r>
          </w:p>
        </w:tc>
        <w:tc>
          <w:tcPr>
            <w:tcW w:w="1080" w:type="dxa"/>
          </w:tcPr>
          <w:p w14:paraId="5FB51EEF" w14:textId="77777777" w:rsidR="002A6C0A" w:rsidRPr="005423C8" w:rsidRDefault="002A6C0A" w:rsidP="002A6C0A">
            <w:pPr>
              <w:spacing w:before="60" w:after="60"/>
              <w:jc w:val="center"/>
              <w:rPr>
                <w:rFonts w:cstheme="minorHAnsi"/>
                <w:sz w:val="21"/>
                <w:szCs w:val="21"/>
              </w:rPr>
            </w:pPr>
          </w:p>
        </w:tc>
        <w:tc>
          <w:tcPr>
            <w:tcW w:w="1080" w:type="dxa"/>
          </w:tcPr>
          <w:p w14:paraId="427097B5" w14:textId="77777777" w:rsidR="002A6C0A" w:rsidRPr="005423C8" w:rsidRDefault="002A6C0A" w:rsidP="002A6C0A">
            <w:pPr>
              <w:spacing w:before="60" w:after="60"/>
              <w:jc w:val="center"/>
              <w:rPr>
                <w:rFonts w:cstheme="minorHAnsi"/>
                <w:sz w:val="21"/>
                <w:szCs w:val="21"/>
              </w:rPr>
            </w:pPr>
          </w:p>
        </w:tc>
      </w:tr>
      <w:tr w:rsidR="002A6C0A" w:rsidRPr="005423C8" w14:paraId="7D88520D" w14:textId="77777777" w:rsidTr="002A6C0A">
        <w:tc>
          <w:tcPr>
            <w:tcW w:w="10908" w:type="dxa"/>
            <w:gridSpan w:val="5"/>
            <w:shd w:val="clear" w:color="auto" w:fill="F2F2F2" w:themeFill="background1" w:themeFillShade="F2"/>
          </w:tcPr>
          <w:p w14:paraId="59B48612" w14:textId="77777777" w:rsidR="002A6C0A" w:rsidRPr="005423C8" w:rsidRDefault="002A6C0A" w:rsidP="002A6C0A">
            <w:pPr>
              <w:spacing w:before="60" w:after="60"/>
              <w:rPr>
                <w:rFonts w:cstheme="minorHAnsi"/>
                <w:b/>
                <w:sz w:val="21"/>
                <w:szCs w:val="21"/>
              </w:rPr>
            </w:pPr>
            <w:r w:rsidRPr="005423C8">
              <w:rPr>
                <w:rFonts w:cstheme="minorHAnsi"/>
                <w:b/>
                <w:sz w:val="21"/>
                <w:szCs w:val="21"/>
              </w:rPr>
              <w:t>Spot Rezonings</w:t>
            </w:r>
          </w:p>
        </w:tc>
      </w:tr>
      <w:tr w:rsidR="002A6C0A" w:rsidRPr="005423C8" w14:paraId="3C257B36" w14:textId="77777777" w:rsidTr="002A6C0A">
        <w:tc>
          <w:tcPr>
            <w:tcW w:w="6678" w:type="dxa"/>
          </w:tcPr>
          <w:p w14:paraId="71C0C40A" w14:textId="77777777" w:rsidR="002A6C0A" w:rsidRPr="005423C8" w:rsidRDefault="002A6C0A" w:rsidP="002A6C0A">
            <w:pPr>
              <w:spacing w:before="60" w:after="60"/>
              <w:rPr>
                <w:rFonts w:cstheme="minorHAnsi"/>
                <w:sz w:val="21"/>
                <w:szCs w:val="21"/>
              </w:rPr>
            </w:pPr>
            <w:r w:rsidRPr="005423C8">
              <w:rPr>
                <w:rFonts w:cstheme="minorHAnsi"/>
                <w:sz w:val="21"/>
                <w:szCs w:val="21"/>
              </w:rPr>
              <w:t>Will the planning proposal result in a loss of development potential for the site (</w:t>
            </w:r>
            <w:r w:rsidR="005F0516" w:rsidRPr="005423C8">
              <w:rPr>
                <w:rFonts w:cstheme="minorHAnsi"/>
                <w:sz w:val="21"/>
                <w:szCs w:val="21"/>
              </w:rPr>
              <w:t>i.e.</w:t>
            </w:r>
            <w:r w:rsidRPr="005423C8">
              <w:rPr>
                <w:rFonts w:cstheme="minorHAnsi"/>
                <w:sz w:val="21"/>
                <w:szCs w:val="21"/>
              </w:rPr>
              <w:t xml:space="preserve"> reduced FSR or building height) that is not supported by an endorsed strategy?</w:t>
            </w:r>
          </w:p>
        </w:tc>
        <w:tc>
          <w:tcPr>
            <w:tcW w:w="1080" w:type="dxa"/>
          </w:tcPr>
          <w:p w14:paraId="0B2DB5A3" w14:textId="77777777" w:rsidR="002A6C0A" w:rsidRPr="005423C8" w:rsidRDefault="002A6C0A" w:rsidP="002A6C0A">
            <w:pPr>
              <w:spacing w:before="60" w:after="60"/>
              <w:jc w:val="center"/>
              <w:rPr>
                <w:rFonts w:cstheme="minorHAnsi"/>
                <w:sz w:val="21"/>
                <w:szCs w:val="21"/>
              </w:rPr>
            </w:pPr>
            <w:r>
              <w:rPr>
                <w:rFonts w:cstheme="minorHAnsi"/>
                <w:sz w:val="21"/>
                <w:szCs w:val="21"/>
              </w:rPr>
              <w:t>N</w:t>
            </w:r>
          </w:p>
        </w:tc>
        <w:tc>
          <w:tcPr>
            <w:tcW w:w="990" w:type="dxa"/>
          </w:tcPr>
          <w:p w14:paraId="739DE762" w14:textId="77777777" w:rsidR="002A6C0A" w:rsidRPr="005423C8" w:rsidRDefault="002A6C0A" w:rsidP="002A6C0A">
            <w:pPr>
              <w:spacing w:before="60" w:after="60"/>
              <w:jc w:val="center"/>
              <w:rPr>
                <w:rFonts w:cstheme="minorHAnsi"/>
                <w:sz w:val="21"/>
                <w:szCs w:val="21"/>
              </w:rPr>
            </w:pPr>
          </w:p>
        </w:tc>
        <w:tc>
          <w:tcPr>
            <w:tcW w:w="1080" w:type="dxa"/>
          </w:tcPr>
          <w:p w14:paraId="0BC28B26" w14:textId="77777777" w:rsidR="002A6C0A" w:rsidRPr="005423C8" w:rsidRDefault="002A6C0A" w:rsidP="002A6C0A">
            <w:pPr>
              <w:spacing w:before="60" w:after="60"/>
              <w:jc w:val="center"/>
              <w:rPr>
                <w:rFonts w:cstheme="minorHAnsi"/>
                <w:sz w:val="21"/>
                <w:szCs w:val="21"/>
              </w:rPr>
            </w:pPr>
          </w:p>
        </w:tc>
        <w:tc>
          <w:tcPr>
            <w:tcW w:w="1080" w:type="dxa"/>
          </w:tcPr>
          <w:p w14:paraId="4160DDB0" w14:textId="77777777" w:rsidR="002A6C0A" w:rsidRPr="005423C8" w:rsidRDefault="002A6C0A" w:rsidP="002A6C0A">
            <w:pPr>
              <w:spacing w:before="60" w:after="60"/>
              <w:jc w:val="center"/>
              <w:rPr>
                <w:rFonts w:cstheme="minorHAnsi"/>
                <w:sz w:val="21"/>
                <w:szCs w:val="21"/>
              </w:rPr>
            </w:pPr>
          </w:p>
        </w:tc>
      </w:tr>
      <w:tr w:rsidR="002A6C0A" w:rsidRPr="005423C8" w14:paraId="7BF1AE13" w14:textId="77777777" w:rsidTr="002A6C0A">
        <w:tc>
          <w:tcPr>
            <w:tcW w:w="6678" w:type="dxa"/>
          </w:tcPr>
          <w:p w14:paraId="04F48B08" w14:textId="77777777" w:rsidR="002A6C0A" w:rsidRPr="005423C8" w:rsidRDefault="002A6C0A" w:rsidP="002A6C0A">
            <w:pPr>
              <w:spacing w:before="60" w:after="60"/>
              <w:rPr>
                <w:rFonts w:cstheme="minorHAnsi"/>
                <w:sz w:val="21"/>
                <w:szCs w:val="21"/>
              </w:rPr>
            </w:pPr>
            <w:r w:rsidRPr="005423C8">
              <w:rPr>
                <w:rFonts w:cstheme="minorHAnsi"/>
                <w:sz w:val="21"/>
                <w:szCs w:val="21"/>
              </w:rPr>
              <w:t>Is the rezoning intended to address an anomaly that has been identified following the conversion of a principal LEP into a Standard Instrument LEP format?</w:t>
            </w:r>
          </w:p>
        </w:tc>
        <w:tc>
          <w:tcPr>
            <w:tcW w:w="1080" w:type="dxa"/>
          </w:tcPr>
          <w:p w14:paraId="34865F2A" w14:textId="77777777" w:rsidR="002A6C0A" w:rsidRPr="005423C8" w:rsidRDefault="00DC3AE7" w:rsidP="002A6C0A">
            <w:pPr>
              <w:spacing w:before="60" w:after="60"/>
              <w:jc w:val="center"/>
              <w:rPr>
                <w:rFonts w:cstheme="minorHAnsi"/>
                <w:sz w:val="21"/>
                <w:szCs w:val="21"/>
              </w:rPr>
            </w:pPr>
            <w:r>
              <w:rPr>
                <w:rFonts w:cstheme="minorHAnsi"/>
                <w:sz w:val="21"/>
                <w:szCs w:val="21"/>
              </w:rPr>
              <w:t>N</w:t>
            </w:r>
          </w:p>
        </w:tc>
        <w:tc>
          <w:tcPr>
            <w:tcW w:w="990" w:type="dxa"/>
          </w:tcPr>
          <w:p w14:paraId="21FD9D02" w14:textId="77777777" w:rsidR="002A6C0A" w:rsidRPr="005423C8" w:rsidRDefault="002A6C0A" w:rsidP="002A6C0A">
            <w:pPr>
              <w:spacing w:before="60" w:after="60"/>
              <w:jc w:val="center"/>
              <w:rPr>
                <w:rFonts w:cstheme="minorHAnsi"/>
                <w:sz w:val="21"/>
                <w:szCs w:val="21"/>
              </w:rPr>
            </w:pPr>
          </w:p>
        </w:tc>
        <w:tc>
          <w:tcPr>
            <w:tcW w:w="1080" w:type="dxa"/>
          </w:tcPr>
          <w:p w14:paraId="197D2BE6" w14:textId="77777777" w:rsidR="002A6C0A" w:rsidRPr="005423C8" w:rsidRDefault="002A6C0A" w:rsidP="002A6C0A">
            <w:pPr>
              <w:spacing w:before="60" w:after="60"/>
              <w:jc w:val="center"/>
              <w:rPr>
                <w:rFonts w:cstheme="minorHAnsi"/>
                <w:sz w:val="21"/>
                <w:szCs w:val="21"/>
              </w:rPr>
            </w:pPr>
          </w:p>
        </w:tc>
        <w:tc>
          <w:tcPr>
            <w:tcW w:w="1080" w:type="dxa"/>
          </w:tcPr>
          <w:p w14:paraId="7209C5AF" w14:textId="77777777" w:rsidR="002A6C0A" w:rsidRPr="005423C8" w:rsidRDefault="002A6C0A" w:rsidP="002A6C0A">
            <w:pPr>
              <w:spacing w:before="60" w:after="60"/>
              <w:jc w:val="center"/>
              <w:rPr>
                <w:rFonts w:cstheme="minorHAnsi"/>
                <w:sz w:val="21"/>
                <w:szCs w:val="21"/>
              </w:rPr>
            </w:pPr>
          </w:p>
        </w:tc>
      </w:tr>
      <w:tr w:rsidR="002A6C0A" w:rsidRPr="005423C8" w14:paraId="499ADE53" w14:textId="77777777" w:rsidTr="002A6C0A">
        <w:tc>
          <w:tcPr>
            <w:tcW w:w="6678" w:type="dxa"/>
          </w:tcPr>
          <w:p w14:paraId="01B01780" w14:textId="77777777" w:rsidR="002A6C0A" w:rsidRPr="005423C8" w:rsidRDefault="002A6C0A" w:rsidP="002A6C0A">
            <w:pPr>
              <w:spacing w:before="60" w:after="60"/>
              <w:rPr>
                <w:rFonts w:cstheme="minorHAnsi"/>
                <w:sz w:val="21"/>
                <w:szCs w:val="21"/>
              </w:rPr>
            </w:pPr>
            <w:r w:rsidRPr="005423C8">
              <w:rPr>
                <w:rFonts w:cstheme="minorHAnsi"/>
                <w:sz w:val="21"/>
                <w:szCs w:val="21"/>
              </w:rPr>
              <w:t>Will the planning proposal deal with a previously deferred matter in an existing LEP and if so, does it provide enough information to explain how the issue that lead to the deferral has been addressed?</w:t>
            </w:r>
          </w:p>
        </w:tc>
        <w:tc>
          <w:tcPr>
            <w:tcW w:w="1080" w:type="dxa"/>
          </w:tcPr>
          <w:p w14:paraId="5B824212" w14:textId="77777777" w:rsidR="002A6C0A" w:rsidRPr="005423C8" w:rsidRDefault="002A6C0A" w:rsidP="002A6C0A">
            <w:pPr>
              <w:spacing w:before="60" w:after="60"/>
              <w:jc w:val="center"/>
              <w:rPr>
                <w:rFonts w:cstheme="minorHAnsi"/>
                <w:sz w:val="21"/>
                <w:szCs w:val="21"/>
              </w:rPr>
            </w:pPr>
            <w:r>
              <w:rPr>
                <w:rFonts w:cstheme="minorHAnsi"/>
                <w:sz w:val="21"/>
                <w:szCs w:val="21"/>
              </w:rPr>
              <w:t>N</w:t>
            </w:r>
          </w:p>
        </w:tc>
        <w:tc>
          <w:tcPr>
            <w:tcW w:w="990" w:type="dxa"/>
          </w:tcPr>
          <w:p w14:paraId="2F2D8BB4" w14:textId="77777777" w:rsidR="002A6C0A" w:rsidRPr="005423C8" w:rsidRDefault="002A6C0A" w:rsidP="002A6C0A">
            <w:pPr>
              <w:spacing w:before="60" w:after="60"/>
              <w:jc w:val="center"/>
              <w:rPr>
                <w:rFonts w:cstheme="minorHAnsi"/>
                <w:sz w:val="21"/>
                <w:szCs w:val="21"/>
              </w:rPr>
            </w:pPr>
          </w:p>
        </w:tc>
        <w:tc>
          <w:tcPr>
            <w:tcW w:w="1080" w:type="dxa"/>
          </w:tcPr>
          <w:p w14:paraId="015536BC" w14:textId="77777777" w:rsidR="002A6C0A" w:rsidRPr="005423C8" w:rsidRDefault="002A6C0A" w:rsidP="002A6C0A">
            <w:pPr>
              <w:spacing w:before="60" w:after="60"/>
              <w:jc w:val="center"/>
              <w:rPr>
                <w:rFonts w:cstheme="minorHAnsi"/>
                <w:sz w:val="21"/>
                <w:szCs w:val="21"/>
              </w:rPr>
            </w:pPr>
          </w:p>
        </w:tc>
        <w:tc>
          <w:tcPr>
            <w:tcW w:w="1080" w:type="dxa"/>
          </w:tcPr>
          <w:p w14:paraId="3D218292" w14:textId="77777777" w:rsidR="002A6C0A" w:rsidRPr="005423C8" w:rsidRDefault="002A6C0A" w:rsidP="002A6C0A">
            <w:pPr>
              <w:spacing w:before="60" w:after="60"/>
              <w:jc w:val="center"/>
              <w:rPr>
                <w:rFonts w:cstheme="minorHAnsi"/>
                <w:sz w:val="21"/>
                <w:szCs w:val="21"/>
              </w:rPr>
            </w:pPr>
          </w:p>
        </w:tc>
      </w:tr>
      <w:tr w:rsidR="002A6C0A" w:rsidRPr="005423C8" w14:paraId="5588D069" w14:textId="77777777" w:rsidTr="002A6C0A">
        <w:tc>
          <w:tcPr>
            <w:tcW w:w="6678" w:type="dxa"/>
          </w:tcPr>
          <w:p w14:paraId="554FFFCD" w14:textId="77777777" w:rsidR="002A6C0A" w:rsidRPr="005423C8" w:rsidRDefault="002A6C0A" w:rsidP="002A6C0A">
            <w:pPr>
              <w:spacing w:before="60" w:after="60"/>
              <w:rPr>
                <w:rFonts w:cstheme="minorHAnsi"/>
                <w:sz w:val="21"/>
                <w:szCs w:val="21"/>
              </w:rPr>
            </w:pPr>
            <w:r w:rsidRPr="005423C8">
              <w:rPr>
                <w:rFonts w:cstheme="minorHAnsi"/>
                <w:sz w:val="21"/>
                <w:szCs w:val="21"/>
              </w:rPr>
              <w:t>If yes, does the planning proposal contain sufficient documented justification to enable the matter to proceed?</w:t>
            </w:r>
          </w:p>
        </w:tc>
        <w:tc>
          <w:tcPr>
            <w:tcW w:w="1080" w:type="dxa"/>
          </w:tcPr>
          <w:p w14:paraId="791539A8" w14:textId="77777777" w:rsidR="002A6C0A" w:rsidRPr="005423C8" w:rsidRDefault="002A6C0A" w:rsidP="002A6C0A">
            <w:pPr>
              <w:spacing w:before="60" w:after="60"/>
              <w:jc w:val="center"/>
              <w:rPr>
                <w:rFonts w:cstheme="minorHAnsi"/>
                <w:sz w:val="21"/>
                <w:szCs w:val="21"/>
              </w:rPr>
            </w:pPr>
          </w:p>
        </w:tc>
        <w:tc>
          <w:tcPr>
            <w:tcW w:w="990" w:type="dxa"/>
          </w:tcPr>
          <w:p w14:paraId="3E51C83C" w14:textId="77777777" w:rsidR="002A6C0A" w:rsidRPr="005423C8" w:rsidRDefault="00743209" w:rsidP="002A6C0A">
            <w:pPr>
              <w:spacing w:before="60" w:after="60"/>
              <w:jc w:val="center"/>
              <w:rPr>
                <w:rFonts w:cstheme="minorHAnsi"/>
                <w:sz w:val="21"/>
                <w:szCs w:val="21"/>
              </w:rPr>
            </w:pPr>
            <w:r w:rsidRPr="00743209">
              <w:rPr>
                <w:rFonts w:cstheme="minorHAnsi"/>
                <w:sz w:val="21"/>
                <w:szCs w:val="21"/>
              </w:rPr>
              <w:t>√</w:t>
            </w:r>
          </w:p>
        </w:tc>
        <w:tc>
          <w:tcPr>
            <w:tcW w:w="1080" w:type="dxa"/>
          </w:tcPr>
          <w:p w14:paraId="627B7658" w14:textId="77777777" w:rsidR="002A6C0A" w:rsidRPr="005423C8" w:rsidRDefault="002A6C0A" w:rsidP="002A6C0A">
            <w:pPr>
              <w:spacing w:before="60" w:after="60"/>
              <w:jc w:val="center"/>
              <w:rPr>
                <w:rFonts w:cstheme="minorHAnsi"/>
                <w:sz w:val="21"/>
                <w:szCs w:val="21"/>
              </w:rPr>
            </w:pPr>
          </w:p>
        </w:tc>
        <w:tc>
          <w:tcPr>
            <w:tcW w:w="1080" w:type="dxa"/>
          </w:tcPr>
          <w:p w14:paraId="3577F1ED" w14:textId="77777777" w:rsidR="002A6C0A" w:rsidRPr="005423C8" w:rsidRDefault="002A6C0A" w:rsidP="002A6C0A">
            <w:pPr>
              <w:spacing w:before="60" w:after="60"/>
              <w:jc w:val="center"/>
              <w:rPr>
                <w:rFonts w:cstheme="minorHAnsi"/>
                <w:sz w:val="21"/>
                <w:szCs w:val="21"/>
              </w:rPr>
            </w:pPr>
          </w:p>
        </w:tc>
      </w:tr>
      <w:tr w:rsidR="002A6C0A" w:rsidRPr="005423C8" w14:paraId="645F9335" w14:textId="77777777" w:rsidTr="002A6C0A">
        <w:tc>
          <w:tcPr>
            <w:tcW w:w="6678" w:type="dxa"/>
          </w:tcPr>
          <w:p w14:paraId="7CB038A3" w14:textId="77777777" w:rsidR="002A6C0A" w:rsidRPr="005423C8" w:rsidRDefault="002A6C0A" w:rsidP="002A6C0A">
            <w:pPr>
              <w:spacing w:before="60" w:after="60"/>
              <w:rPr>
                <w:rFonts w:cstheme="minorHAnsi"/>
                <w:sz w:val="21"/>
                <w:szCs w:val="21"/>
              </w:rPr>
            </w:pPr>
            <w:r w:rsidRPr="005423C8">
              <w:rPr>
                <w:rFonts w:cstheme="minorHAnsi"/>
                <w:sz w:val="21"/>
                <w:szCs w:val="21"/>
              </w:rPr>
              <w:t>Does the planning proposal create an exception to a mapped development standard?</w:t>
            </w:r>
          </w:p>
        </w:tc>
        <w:tc>
          <w:tcPr>
            <w:tcW w:w="1080" w:type="dxa"/>
          </w:tcPr>
          <w:p w14:paraId="0F79C605" w14:textId="77777777" w:rsidR="002A6C0A" w:rsidRPr="005423C8" w:rsidRDefault="00DC3AE7" w:rsidP="002A6C0A">
            <w:pPr>
              <w:spacing w:before="60" w:after="60"/>
              <w:jc w:val="center"/>
              <w:rPr>
                <w:rFonts w:cstheme="minorHAnsi"/>
                <w:sz w:val="21"/>
                <w:szCs w:val="21"/>
              </w:rPr>
            </w:pPr>
            <w:r>
              <w:rPr>
                <w:rFonts w:cstheme="minorHAnsi"/>
                <w:sz w:val="21"/>
                <w:szCs w:val="21"/>
              </w:rPr>
              <w:t>N</w:t>
            </w:r>
          </w:p>
        </w:tc>
        <w:tc>
          <w:tcPr>
            <w:tcW w:w="990" w:type="dxa"/>
          </w:tcPr>
          <w:p w14:paraId="4DAE6A95" w14:textId="77777777" w:rsidR="002A6C0A" w:rsidRPr="005423C8" w:rsidRDefault="002A6C0A" w:rsidP="002A6C0A">
            <w:pPr>
              <w:spacing w:before="60" w:after="60"/>
              <w:jc w:val="center"/>
              <w:rPr>
                <w:rFonts w:cstheme="minorHAnsi"/>
                <w:sz w:val="21"/>
                <w:szCs w:val="21"/>
              </w:rPr>
            </w:pPr>
          </w:p>
        </w:tc>
        <w:tc>
          <w:tcPr>
            <w:tcW w:w="1080" w:type="dxa"/>
          </w:tcPr>
          <w:p w14:paraId="373BBBE2" w14:textId="77777777" w:rsidR="002A6C0A" w:rsidRPr="005423C8" w:rsidRDefault="002A6C0A" w:rsidP="002A6C0A">
            <w:pPr>
              <w:spacing w:before="60" w:after="60"/>
              <w:jc w:val="center"/>
              <w:rPr>
                <w:rFonts w:cstheme="minorHAnsi"/>
                <w:sz w:val="21"/>
                <w:szCs w:val="21"/>
              </w:rPr>
            </w:pPr>
          </w:p>
        </w:tc>
        <w:tc>
          <w:tcPr>
            <w:tcW w:w="1080" w:type="dxa"/>
          </w:tcPr>
          <w:p w14:paraId="09A39A35" w14:textId="77777777" w:rsidR="002A6C0A" w:rsidRPr="005423C8" w:rsidRDefault="002A6C0A" w:rsidP="002A6C0A">
            <w:pPr>
              <w:spacing w:before="60" w:after="60"/>
              <w:jc w:val="center"/>
              <w:rPr>
                <w:rFonts w:cstheme="minorHAnsi"/>
                <w:sz w:val="21"/>
                <w:szCs w:val="21"/>
              </w:rPr>
            </w:pPr>
          </w:p>
        </w:tc>
      </w:tr>
      <w:tr w:rsidR="002A6C0A" w:rsidRPr="005423C8" w14:paraId="14C183D7" w14:textId="77777777" w:rsidTr="002A6C0A">
        <w:tc>
          <w:tcPr>
            <w:tcW w:w="10908" w:type="dxa"/>
            <w:gridSpan w:val="5"/>
            <w:shd w:val="clear" w:color="auto" w:fill="F2F2F2" w:themeFill="background1" w:themeFillShade="F2"/>
          </w:tcPr>
          <w:p w14:paraId="419F3BAF" w14:textId="77777777" w:rsidR="002A6C0A" w:rsidRPr="005423C8" w:rsidRDefault="002A6C0A" w:rsidP="002A6C0A">
            <w:pPr>
              <w:spacing w:before="60" w:after="60"/>
              <w:rPr>
                <w:rFonts w:cstheme="minorHAnsi"/>
                <w:b/>
                <w:sz w:val="21"/>
                <w:szCs w:val="21"/>
              </w:rPr>
            </w:pPr>
            <w:r w:rsidRPr="005423C8">
              <w:rPr>
                <w:rFonts w:cstheme="minorHAnsi"/>
                <w:b/>
                <w:sz w:val="21"/>
                <w:szCs w:val="21"/>
              </w:rPr>
              <w:t xml:space="preserve">Section </w:t>
            </w:r>
            <w:r w:rsidR="005F0516">
              <w:rPr>
                <w:rFonts w:cstheme="minorHAnsi"/>
                <w:b/>
                <w:sz w:val="21"/>
                <w:szCs w:val="21"/>
              </w:rPr>
              <w:t>3.22</w:t>
            </w:r>
            <w:r w:rsidRPr="005423C8">
              <w:rPr>
                <w:rFonts w:cstheme="minorHAnsi"/>
                <w:b/>
                <w:sz w:val="21"/>
                <w:szCs w:val="21"/>
              </w:rPr>
              <w:t xml:space="preserve"> matters</w:t>
            </w:r>
          </w:p>
        </w:tc>
      </w:tr>
      <w:tr w:rsidR="002A6C0A" w:rsidRPr="005423C8" w14:paraId="2C8C016E" w14:textId="77777777" w:rsidTr="002A6C0A">
        <w:tc>
          <w:tcPr>
            <w:tcW w:w="6678" w:type="dxa"/>
          </w:tcPr>
          <w:p w14:paraId="5EEB8BB9" w14:textId="77777777" w:rsidR="002A6C0A" w:rsidRPr="005423C8" w:rsidRDefault="002A6C0A" w:rsidP="002A6C0A">
            <w:pPr>
              <w:spacing w:before="60" w:after="60"/>
              <w:rPr>
                <w:rFonts w:cstheme="minorHAnsi"/>
                <w:sz w:val="21"/>
                <w:szCs w:val="21"/>
              </w:rPr>
            </w:pPr>
            <w:r w:rsidRPr="005423C8">
              <w:rPr>
                <w:rFonts w:cstheme="minorHAnsi"/>
                <w:sz w:val="21"/>
                <w:szCs w:val="21"/>
              </w:rPr>
              <w:t>Does the proposed instrument</w:t>
            </w:r>
          </w:p>
          <w:p w14:paraId="0D5C1007" w14:textId="77777777" w:rsidR="002A6C0A" w:rsidRPr="005423C8" w:rsidRDefault="002A6C0A" w:rsidP="00273D84">
            <w:pPr>
              <w:pStyle w:val="ListParagraph"/>
              <w:numPr>
                <w:ilvl w:val="0"/>
                <w:numId w:val="3"/>
              </w:numPr>
              <w:spacing w:before="60"/>
              <w:contextualSpacing w:val="0"/>
              <w:rPr>
                <w:rFonts w:cstheme="minorHAnsi"/>
                <w:sz w:val="21"/>
                <w:szCs w:val="21"/>
              </w:rPr>
            </w:pPr>
            <w:r w:rsidRPr="005423C8">
              <w:rPr>
                <w:rFonts w:cstheme="minorHAnsi"/>
                <w:sz w:val="21"/>
                <w:szCs w:val="21"/>
              </w:rPr>
              <w:t>Correct an obvious error in the principal instrument consisting of a misdescription, the inconsistent numbering of provision, a wrong cross-reference, a spelling error, a grammatical mistake, the insertion of obviously missing words, the removal of obviously unnecessary words or a formatting error?</w:t>
            </w:r>
          </w:p>
          <w:p w14:paraId="1FDF8B86" w14:textId="77777777" w:rsidR="002A6C0A" w:rsidRPr="005423C8" w:rsidRDefault="002A6C0A" w:rsidP="00273D84">
            <w:pPr>
              <w:pStyle w:val="ListParagraph"/>
              <w:numPr>
                <w:ilvl w:val="0"/>
                <w:numId w:val="3"/>
              </w:numPr>
              <w:spacing w:before="60"/>
              <w:rPr>
                <w:rFonts w:cstheme="minorHAnsi"/>
                <w:sz w:val="21"/>
                <w:szCs w:val="21"/>
              </w:rPr>
            </w:pPr>
            <w:r w:rsidRPr="005423C8">
              <w:rPr>
                <w:rFonts w:cstheme="minorHAnsi"/>
                <w:sz w:val="21"/>
                <w:szCs w:val="21"/>
              </w:rPr>
              <w:t>Address matter in t</w:t>
            </w:r>
            <w:r>
              <w:rPr>
                <w:rFonts w:cstheme="minorHAnsi"/>
                <w:sz w:val="21"/>
                <w:szCs w:val="21"/>
              </w:rPr>
              <w:t>h</w:t>
            </w:r>
            <w:r w:rsidRPr="005423C8">
              <w:rPr>
                <w:rFonts w:cstheme="minorHAnsi"/>
                <w:sz w:val="21"/>
                <w:szCs w:val="21"/>
              </w:rPr>
              <w:t>e principal instrument that are of a consequential, transitional, machinery or other minor nature? or</w:t>
            </w:r>
          </w:p>
          <w:p w14:paraId="5DF8693F" w14:textId="77777777" w:rsidR="002A6C0A" w:rsidRPr="005423C8" w:rsidRDefault="002A6C0A" w:rsidP="00273D84">
            <w:pPr>
              <w:pStyle w:val="ListParagraph"/>
              <w:numPr>
                <w:ilvl w:val="0"/>
                <w:numId w:val="3"/>
              </w:numPr>
              <w:spacing w:before="60"/>
              <w:rPr>
                <w:rFonts w:cstheme="minorHAnsi"/>
                <w:sz w:val="21"/>
                <w:szCs w:val="21"/>
              </w:rPr>
            </w:pPr>
            <w:r w:rsidRPr="005423C8">
              <w:rPr>
                <w:rFonts w:cstheme="minorHAnsi"/>
                <w:sz w:val="21"/>
                <w:szCs w:val="21"/>
              </w:rPr>
              <w:t>Deal with matters that do not warrant compliance with the conditions precedent for the making of the instrument because they will not have any significant adverse impact on the environment or adjoining land?</w:t>
            </w:r>
          </w:p>
          <w:p w14:paraId="1DEA805D" w14:textId="77777777" w:rsidR="002A6C0A" w:rsidRPr="005423C8" w:rsidRDefault="002A6C0A" w:rsidP="002A6C0A">
            <w:pPr>
              <w:spacing w:before="60" w:after="60"/>
              <w:rPr>
                <w:rFonts w:cstheme="minorHAnsi"/>
                <w:sz w:val="21"/>
                <w:szCs w:val="21"/>
              </w:rPr>
            </w:pPr>
            <w:r w:rsidRPr="005423C8">
              <w:rPr>
                <w:rFonts w:cstheme="minorHAnsi"/>
                <w:sz w:val="21"/>
                <w:szCs w:val="21"/>
              </w:rPr>
              <w:t xml:space="preserve">(Note – the Minister/GSC (or Delegate) will need to form an Opinion under section </w:t>
            </w:r>
            <w:r w:rsidR="005F0516">
              <w:rPr>
                <w:rFonts w:cstheme="minorHAnsi"/>
                <w:sz w:val="21"/>
                <w:szCs w:val="21"/>
              </w:rPr>
              <w:t>3.22</w:t>
            </w:r>
            <w:r w:rsidRPr="005423C8">
              <w:rPr>
                <w:rFonts w:cstheme="minorHAnsi"/>
                <w:sz w:val="21"/>
                <w:szCs w:val="21"/>
              </w:rPr>
              <w:t xml:space="preserve"> of the Act in order for a matter in this category to proceed).</w:t>
            </w:r>
          </w:p>
        </w:tc>
        <w:tc>
          <w:tcPr>
            <w:tcW w:w="1080" w:type="dxa"/>
          </w:tcPr>
          <w:p w14:paraId="484B2788" w14:textId="77777777" w:rsidR="002A6C0A" w:rsidRPr="005423C8" w:rsidRDefault="002A6C0A" w:rsidP="002A6C0A">
            <w:pPr>
              <w:spacing w:before="60" w:after="60"/>
              <w:jc w:val="center"/>
              <w:rPr>
                <w:rFonts w:cstheme="minorHAnsi"/>
                <w:sz w:val="21"/>
                <w:szCs w:val="21"/>
              </w:rPr>
            </w:pPr>
          </w:p>
        </w:tc>
        <w:tc>
          <w:tcPr>
            <w:tcW w:w="990" w:type="dxa"/>
          </w:tcPr>
          <w:p w14:paraId="06386BA5" w14:textId="77777777" w:rsidR="002A6C0A" w:rsidRPr="005423C8" w:rsidRDefault="00CA0FB2" w:rsidP="002A6C0A">
            <w:pPr>
              <w:spacing w:before="60" w:after="60"/>
              <w:jc w:val="center"/>
              <w:rPr>
                <w:rFonts w:cstheme="minorHAnsi"/>
                <w:sz w:val="21"/>
                <w:szCs w:val="21"/>
              </w:rPr>
            </w:pPr>
            <w:r>
              <w:rPr>
                <w:rFonts w:cstheme="minorHAnsi"/>
                <w:sz w:val="21"/>
                <w:szCs w:val="21"/>
              </w:rPr>
              <w:t>√</w:t>
            </w:r>
          </w:p>
        </w:tc>
        <w:tc>
          <w:tcPr>
            <w:tcW w:w="1080" w:type="dxa"/>
          </w:tcPr>
          <w:p w14:paraId="3D86473F" w14:textId="77777777" w:rsidR="002A6C0A" w:rsidRPr="005423C8" w:rsidRDefault="002A6C0A" w:rsidP="002A6C0A">
            <w:pPr>
              <w:spacing w:before="60" w:after="60"/>
              <w:jc w:val="center"/>
              <w:rPr>
                <w:rFonts w:cstheme="minorHAnsi"/>
                <w:sz w:val="21"/>
                <w:szCs w:val="21"/>
              </w:rPr>
            </w:pPr>
          </w:p>
        </w:tc>
        <w:tc>
          <w:tcPr>
            <w:tcW w:w="1080" w:type="dxa"/>
          </w:tcPr>
          <w:p w14:paraId="63681F77" w14:textId="77777777" w:rsidR="002A6C0A" w:rsidRPr="005423C8" w:rsidRDefault="002A6C0A" w:rsidP="002A6C0A">
            <w:pPr>
              <w:spacing w:before="60" w:after="60"/>
              <w:jc w:val="center"/>
              <w:rPr>
                <w:rFonts w:cstheme="minorHAnsi"/>
                <w:sz w:val="21"/>
                <w:szCs w:val="21"/>
              </w:rPr>
            </w:pPr>
          </w:p>
        </w:tc>
      </w:tr>
    </w:tbl>
    <w:p w14:paraId="121FB3B4" w14:textId="77777777" w:rsidR="002A6C0A" w:rsidRDefault="002A6C0A" w:rsidP="00DC3AE7">
      <w:pPr>
        <w:spacing w:before="60" w:after="60" w:line="240" w:lineRule="auto"/>
        <w:rPr>
          <w:rFonts w:cstheme="minorHAnsi"/>
          <w:sz w:val="21"/>
          <w:szCs w:val="21"/>
        </w:rPr>
      </w:pPr>
    </w:p>
    <w:p w14:paraId="653DB297" w14:textId="77777777" w:rsidR="00206409" w:rsidRDefault="00206409" w:rsidP="00DC3AE7">
      <w:pPr>
        <w:spacing w:before="60" w:after="60" w:line="240" w:lineRule="auto"/>
        <w:rPr>
          <w:rFonts w:cstheme="minorHAnsi"/>
          <w:sz w:val="21"/>
          <w:szCs w:val="21"/>
        </w:rPr>
      </w:pPr>
    </w:p>
    <w:p w14:paraId="0AF93F86" w14:textId="77777777" w:rsidR="00206409" w:rsidRDefault="00206409" w:rsidP="00DC3AE7">
      <w:pPr>
        <w:spacing w:before="60" w:after="60" w:line="240" w:lineRule="auto"/>
        <w:rPr>
          <w:rFonts w:cstheme="minorHAnsi"/>
          <w:sz w:val="21"/>
          <w:szCs w:val="21"/>
        </w:rPr>
      </w:pPr>
    </w:p>
    <w:p w14:paraId="1706A40A" w14:textId="176E7080" w:rsidR="00206409" w:rsidRPr="003809F0" w:rsidRDefault="00206409" w:rsidP="00206409">
      <w:pPr>
        <w:pBdr>
          <w:bottom w:val="single" w:sz="12" w:space="1" w:color="auto"/>
        </w:pBdr>
        <w:rPr>
          <w:rFonts w:ascii="Arial" w:hAnsi="Arial" w:cs="Arial"/>
          <w:b/>
          <w:sz w:val="36"/>
          <w:szCs w:val="36"/>
        </w:rPr>
      </w:pPr>
      <w:r w:rsidRPr="003809F0">
        <w:rPr>
          <w:rFonts w:ascii="Arial" w:hAnsi="Arial" w:cs="Arial"/>
          <w:b/>
          <w:sz w:val="36"/>
          <w:szCs w:val="36"/>
        </w:rPr>
        <w:t xml:space="preserve">Attachment </w:t>
      </w:r>
      <w:r w:rsidR="00F02A8D">
        <w:rPr>
          <w:rFonts w:ascii="Arial" w:hAnsi="Arial" w:cs="Arial"/>
          <w:b/>
          <w:sz w:val="36"/>
          <w:szCs w:val="36"/>
        </w:rPr>
        <w:t>2</w:t>
      </w:r>
    </w:p>
    <w:p w14:paraId="74CFDB7C" w14:textId="77777777" w:rsidR="00206409" w:rsidRDefault="00206409" w:rsidP="00206409">
      <w:pPr>
        <w:rPr>
          <w:rFonts w:ascii="Arial" w:eastAsiaTheme="majorEastAsia" w:hAnsi="Arial" w:cs="Arial"/>
          <w:sz w:val="24"/>
          <w:szCs w:val="24"/>
        </w:rPr>
      </w:pPr>
    </w:p>
    <w:p w14:paraId="65242BAA" w14:textId="77777777" w:rsidR="00206409" w:rsidRDefault="00206409" w:rsidP="00206409">
      <w:pPr>
        <w:rPr>
          <w:rFonts w:ascii="Arial" w:eastAsiaTheme="majorEastAsia" w:hAnsi="Arial" w:cs="Arial"/>
          <w:b/>
          <w:sz w:val="36"/>
          <w:szCs w:val="36"/>
        </w:rPr>
      </w:pPr>
      <w:r>
        <w:rPr>
          <w:rFonts w:ascii="Arial" w:eastAsiaTheme="majorEastAsia" w:hAnsi="Arial" w:cs="Arial"/>
          <w:b/>
          <w:sz w:val="36"/>
          <w:szCs w:val="36"/>
        </w:rPr>
        <w:t>Gateway Determination, XXXXXXX</w:t>
      </w:r>
    </w:p>
    <w:p w14:paraId="37AC1045" w14:textId="77777777" w:rsidR="00206409" w:rsidRPr="00125B71" w:rsidRDefault="00206409" w:rsidP="00DC3AE7">
      <w:pPr>
        <w:spacing w:before="60" w:after="60" w:line="240" w:lineRule="auto"/>
        <w:rPr>
          <w:rFonts w:cstheme="minorHAnsi"/>
          <w:sz w:val="21"/>
          <w:szCs w:val="21"/>
        </w:rPr>
      </w:pPr>
    </w:p>
    <w:sectPr w:rsidR="00206409" w:rsidRPr="00125B71" w:rsidSect="00D65074">
      <w:pgSz w:w="11907" w:h="16840" w:code="9"/>
      <w:pgMar w:top="1152" w:right="720" w:bottom="720" w:left="720" w:header="562" w:footer="562" w:gutter="0"/>
      <w:cols w:space="720"/>
      <w:formProt w:val="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4366E7" w14:textId="77777777" w:rsidR="008F702E" w:rsidRDefault="008F702E">
      <w:pPr>
        <w:spacing w:after="0" w:line="240" w:lineRule="auto"/>
      </w:pPr>
      <w:r>
        <w:separator/>
      </w:r>
    </w:p>
  </w:endnote>
  <w:endnote w:type="continuationSeparator" w:id="0">
    <w:p w14:paraId="42027EE8" w14:textId="77777777" w:rsidR="008F702E" w:rsidRDefault="008F70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Arial,Bold">
    <w:altName w:val="Arial"/>
    <w:panose1 w:val="00000000000000000000"/>
    <w:charset w:val="00"/>
    <w:family w:val="auto"/>
    <w:notTrueType/>
    <w:pitch w:val="default"/>
    <w:sig w:usb0="00000003" w:usb1="00000000" w:usb2="00000000" w:usb3="00000000" w:csb0="00000001" w:csb1="00000000"/>
  </w:font>
  <w:font w:name="Arial,Italic">
    <w:altName w:val="Arial"/>
    <w:panose1 w:val="00000000000000000000"/>
    <w:charset w:val="00"/>
    <w:family w:val="auto"/>
    <w:notTrueType/>
    <w:pitch w:val="default"/>
    <w:sig w:usb0="00000003" w:usb1="00000000" w:usb2="00000000" w:usb3="00000000" w:csb0="00000001" w:csb1="00000000"/>
  </w:font>
  <w:font w:name="CIDFont+F3">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21051746"/>
      <w:docPartObj>
        <w:docPartGallery w:val="Page Numbers (Bottom of Page)"/>
        <w:docPartUnique/>
      </w:docPartObj>
    </w:sdtPr>
    <w:sdtEndPr>
      <w:rPr>
        <w:rFonts w:ascii="Arial" w:hAnsi="Arial" w:cs="Arial"/>
        <w:noProof/>
      </w:rPr>
    </w:sdtEndPr>
    <w:sdtContent>
      <w:p w14:paraId="3EC0F30C" w14:textId="77777777" w:rsidR="001309D5" w:rsidRPr="00F419F1" w:rsidRDefault="001309D5">
        <w:pPr>
          <w:pStyle w:val="Footer"/>
          <w:jc w:val="center"/>
          <w:rPr>
            <w:rFonts w:ascii="Arial" w:hAnsi="Arial" w:cs="Arial"/>
          </w:rPr>
        </w:pPr>
        <w:r w:rsidRPr="00F419F1">
          <w:rPr>
            <w:rFonts w:ascii="Arial" w:hAnsi="Arial" w:cs="Arial"/>
          </w:rPr>
          <w:t xml:space="preserve">Page </w:t>
        </w:r>
        <w:r w:rsidRPr="00F419F1">
          <w:rPr>
            <w:rFonts w:ascii="Arial" w:hAnsi="Arial" w:cs="Arial"/>
          </w:rPr>
          <w:fldChar w:fldCharType="begin"/>
        </w:r>
        <w:r w:rsidRPr="00F419F1">
          <w:rPr>
            <w:rFonts w:ascii="Arial" w:hAnsi="Arial" w:cs="Arial"/>
          </w:rPr>
          <w:instrText xml:space="preserve"> PAGE   \* MERGEFORMAT </w:instrText>
        </w:r>
        <w:r w:rsidRPr="00F419F1">
          <w:rPr>
            <w:rFonts w:ascii="Arial" w:hAnsi="Arial" w:cs="Arial"/>
          </w:rPr>
          <w:fldChar w:fldCharType="separate"/>
        </w:r>
        <w:r>
          <w:rPr>
            <w:rFonts w:ascii="Arial" w:hAnsi="Arial" w:cs="Arial"/>
            <w:noProof/>
          </w:rPr>
          <w:t>36</w:t>
        </w:r>
        <w:r w:rsidRPr="00F419F1">
          <w:rPr>
            <w:rFonts w:ascii="Arial" w:hAnsi="Arial" w:cs="Arial"/>
            <w:noProof/>
          </w:rPr>
          <w:fldChar w:fldCharType="end"/>
        </w:r>
      </w:p>
    </w:sdtContent>
  </w:sdt>
  <w:p w14:paraId="0B38F79E" w14:textId="77777777" w:rsidR="001309D5" w:rsidRDefault="001309D5">
    <w:pPr>
      <w:pStyle w:val="Footer"/>
    </w:pPr>
  </w:p>
  <w:p w14:paraId="23801D3A" w14:textId="77777777" w:rsidR="001309D5" w:rsidRDefault="001309D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BA8164" w14:textId="77777777" w:rsidR="008F702E" w:rsidRDefault="008F702E">
      <w:pPr>
        <w:spacing w:after="0" w:line="240" w:lineRule="auto"/>
      </w:pPr>
      <w:r>
        <w:separator/>
      </w:r>
    </w:p>
  </w:footnote>
  <w:footnote w:type="continuationSeparator" w:id="0">
    <w:p w14:paraId="31B43DE1" w14:textId="77777777" w:rsidR="008F702E" w:rsidRDefault="008F70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A3CFC"/>
    <w:multiLevelType w:val="hybridMultilevel"/>
    <w:tmpl w:val="924009B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7601531"/>
    <w:multiLevelType w:val="hybridMultilevel"/>
    <w:tmpl w:val="6D586C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2B7E18"/>
    <w:multiLevelType w:val="hybridMultilevel"/>
    <w:tmpl w:val="853E1DD4"/>
    <w:lvl w:ilvl="0" w:tplc="F01263B4">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105A008B"/>
    <w:multiLevelType w:val="hybridMultilevel"/>
    <w:tmpl w:val="37C295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713C17"/>
    <w:multiLevelType w:val="hybridMultilevel"/>
    <w:tmpl w:val="C97AD32A"/>
    <w:lvl w:ilvl="0" w:tplc="EECA5B2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33506C7"/>
    <w:multiLevelType w:val="multilevel"/>
    <w:tmpl w:val="78FE3756"/>
    <w:lvl w:ilvl="0">
      <w:start w:val="4"/>
      <w:numFmt w:val="decimal"/>
      <w:lvlText w:val="%1"/>
      <w:lvlJc w:val="left"/>
      <w:pPr>
        <w:ind w:left="644"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C3304ED"/>
    <w:multiLevelType w:val="hybridMultilevel"/>
    <w:tmpl w:val="39A02D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F251733"/>
    <w:multiLevelType w:val="hybridMultilevel"/>
    <w:tmpl w:val="3E686DB0"/>
    <w:lvl w:ilvl="0" w:tplc="7464A56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6CB6913"/>
    <w:multiLevelType w:val="singleLevel"/>
    <w:tmpl w:val="21B211A0"/>
    <w:lvl w:ilvl="0">
      <w:start w:val="1"/>
      <w:numFmt w:val="upperLetter"/>
      <w:pStyle w:val="ReportA"/>
      <w:lvlText w:val="%1."/>
      <w:lvlJc w:val="left"/>
      <w:pPr>
        <w:tabs>
          <w:tab w:val="num" w:pos="567"/>
        </w:tabs>
        <w:ind w:left="567" w:hanging="567"/>
      </w:pPr>
    </w:lvl>
  </w:abstractNum>
  <w:abstractNum w:abstractNumId="9" w15:restartNumberingAfterBreak="0">
    <w:nsid w:val="295F5648"/>
    <w:multiLevelType w:val="hybridMultilevel"/>
    <w:tmpl w:val="AF48D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BA21C23"/>
    <w:multiLevelType w:val="hybridMultilevel"/>
    <w:tmpl w:val="19CE6CD2"/>
    <w:lvl w:ilvl="0" w:tplc="0C090001">
      <w:start w:val="1"/>
      <w:numFmt w:val="bullet"/>
      <w:lvlText w:val=""/>
      <w:lvlJc w:val="left"/>
      <w:pPr>
        <w:ind w:left="747" w:hanging="360"/>
      </w:pPr>
      <w:rPr>
        <w:rFonts w:ascii="Symbol" w:hAnsi="Symbol" w:hint="default"/>
      </w:rPr>
    </w:lvl>
    <w:lvl w:ilvl="1" w:tplc="0C090003" w:tentative="1">
      <w:start w:val="1"/>
      <w:numFmt w:val="bullet"/>
      <w:lvlText w:val="o"/>
      <w:lvlJc w:val="left"/>
      <w:pPr>
        <w:ind w:left="1467" w:hanging="360"/>
      </w:pPr>
      <w:rPr>
        <w:rFonts w:ascii="Courier New" w:hAnsi="Courier New" w:cs="Courier New" w:hint="default"/>
      </w:rPr>
    </w:lvl>
    <w:lvl w:ilvl="2" w:tplc="0C090005" w:tentative="1">
      <w:start w:val="1"/>
      <w:numFmt w:val="bullet"/>
      <w:lvlText w:val=""/>
      <w:lvlJc w:val="left"/>
      <w:pPr>
        <w:ind w:left="2187" w:hanging="360"/>
      </w:pPr>
      <w:rPr>
        <w:rFonts w:ascii="Wingdings" w:hAnsi="Wingdings" w:hint="default"/>
      </w:rPr>
    </w:lvl>
    <w:lvl w:ilvl="3" w:tplc="0C090001" w:tentative="1">
      <w:start w:val="1"/>
      <w:numFmt w:val="bullet"/>
      <w:lvlText w:val=""/>
      <w:lvlJc w:val="left"/>
      <w:pPr>
        <w:ind w:left="2907" w:hanging="360"/>
      </w:pPr>
      <w:rPr>
        <w:rFonts w:ascii="Symbol" w:hAnsi="Symbol" w:hint="default"/>
      </w:rPr>
    </w:lvl>
    <w:lvl w:ilvl="4" w:tplc="0C090003" w:tentative="1">
      <w:start w:val="1"/>
      <w:numFmt w:val="bullet"/>
      <w:lvlText w:val="o"/>
      <w:lvlJc w:val="left"/>
      <w:pPr>
        <w:ind w:left="3627" w:hanging="360"/>
      </w:pPr>
      <w:rPr>
        <w:rFonts w:ascii="Courier New" w:hAnsi="Courier New" w:cs="Courier New" w:hint="default"/>
      </w:rPr>
    </w:lvl>
    <w:lvl w:ilvl="5" w:tplc="0C090005" w:tentative="1">
      <w:start w:val="1"/>
      <w:numFmt w:val="bullet"/>
      <w:lvlText w:val=""/>
      <w:lvlJc w:val="left"/>
      <w:pPr>
        <w:ind w:left="4347" w:hanging="360"/>
      </w:pPr>
      <w:rPr>
        <w:rFonts w:ascii="Wingdings" w:hAnsi="Wingdings" w:hint="default"/>
      </w:rPr>
    </w:lvl>
    <w:lvl w:ilvl="6" w:tplc="0C090001" w:tentative="1">
      <w:start w:val="1"/>
      <w:numFmt w:val="bullet"/>
      <w:lvlText w:val=""/>
      <w:lvlJc w:val="left"/>
      <w:pPr>
        <w:ind w:left="5067" w:hanging="360"/>
      </w:pPr>
      <w:rPr>
        <w:rFonts w:ascii="Symbol" w:hAnsi="Symbol" w:hint="default"/>
      </w:rPr>
    </w:lvl>
    <w:lvl w:ilvl="7" w:tplc="0C090003" w:tentative="1">
      <w:start w:val="1"/>
      <w:numFmt w:val="bullet"/>
      <w:lvlText w:val="o"/>
      <w:lvlJc w:val="left"/>
      <w:pPr>
        <w:ind w:left="5787" w:hanging="360"/>
      </w:pPr>
      <w:rPr>
        <w:rFonts w:ascii="Courier New" w:hAnsi="Courier New" w:cs="Courier New" w:hint="default"/>
      </w:rPr>
    </w:lvl>
    <w:lvl w:ilvl="8" w:tplc="0C090005" w:tentative="1">
      <w:start w:val="1"/>
      <w:numFmt w:val="bullet"/>
      <w:lvlText w:val=""/>
      <w:lvlJc w:val="left"/>
      <w:pPr>
        <w:ind w:left="6507" w:hanging="360"/>
      </w:pPr>
      <w:rPr>
        <w:rFonts w:ascii="Wingdings" w:hAnsi="Wingdings" w:hint="default"/>
      </w:rPr>
    </w:lvl>
  </w:abstractNum>
  <w:abstractNum w:abstractNumId="11" w15:restartNumberingAfterBreak="0">
    <w:nsid w:val="44081B9D"/>
    <w:multiLevelType w:val="hybridMultilevel"/>
    <w:tmpl w:val="2B70B1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4773C5C"/>
    <w:multiLevelType w:val="multilevel"/>
    <w:tmpl w:val="87461230"/>
    <w:lvl w:ilvl="0">
      <w:start w:val="4"/>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3" w15:restartNumberingAfterBreak="0">
    <w:nsid w:val="46B84C91"/>
    <w:multiLevelType w:val="hybridMultilevel"/>
    <w:tmpl w:val="853E1DD4"/>
    <w:lvl w:ilvl="0" w:tplc="F01263B4">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4DA8651E"/>
    <w:multiLevelType w:val="hybridMultilevel"/>
    <w:tmpl w:val="853E1DD4"/>
    <w:lvl w:ilvl="0" w:tplc="F01263B4">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5DD45D5C"/>
    <w:multiLevelType w:val="hybridMultilevel"/>
    <w:tmpl w:val="612670C4"/>
    <w:lvl w:ilvl="0" w:tplc="0F160310">
      <w:start w:val="1"/>
      <w:numFmt w:val="decimal"/>
      <w:pStyle w:val="Tableheader"/>
      <w:lvlText w:val="Table %1"/>
      <w:lvlJc w:val="left"/>
      <w:pPr>
        <w:ind w:left="360" w:hanging="360"/>
      </w:pPr>
      <w:rPr>
        <w:rFonts w:ascii="Arial" w:hAnsi="Arial"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0CC3126"/>
    <w:multiLevelType w:val="hybridMultilevel"/>
    <w:tmpl w:val="6F06C1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4793F7E"/>
    <w:multiLevelType w:val="multilevel"/>
    <w:tmpl w:val="E8745172"/>
    <w:lvl w:ilvl="0">
      <w:start w:val="3"/>
      <w:numFmt w:val="decimal"/>
      <w:lvlText w:val="%1"/>
      <w:lvlJc w:val="left"/>
      <w:pPr>
        <w:ind w:left="502"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62679E9"/>
    <w:multiLevelType w:val="hybridMultilevel"/>
    <w:tmpl w:val="3B6635DA"/>
    <w:lvl w:ilvl="0" w:tplc="574A472E">
      <w:start w:val="1"/>
      <w:numFmt w:val="decimal"/>
      <w:lvlText w:val="(%1)"/>
      <w:lvlJc w:val="left"/>
      <w:pPr>
        <w:ind w:left="534" w:hanging="360"/>
      </w:pPr>
      <w:rPr>
        <w:rFonts w:hint="default"/>
      </w:rPr>
    </w:lvl>
    <w:lvl w:ilvl="1" w:tplc="0C090019" w:tentative="1">
      <w:start w:val="1"/>
      <w:numFmt w:val="lowerLetter"/>
      <w:lvlText w:val="%2."/>
      <w:lvlJc w:val="left"/>
      <w:pPr>
        <w:ind w:left="1254" w:hanging="360"/>
      </w:pPr>
    </w:lvl>
    <w:lvl w:ilvl="2" w:tplc="0C09001B" w:tentative="1">
      <w:start w:val="1"/>
      <w:numFmt w:val="lowerRoman"/>
      <w:lvlText w:val="%3."/>
      <w:lvlJc w:val="right"/>
      <w:pPr>
        <w:ind w:left="1974" w:hanging="180"/>
      </w:pPr>
    </w:lvl>
    <w:lvl w:ilvl="3" w:tplc="0C09000F" w:tentative="1">
      <w:start w:val="1"/>
      <w:numFmt w:val="decimal"/>
      <w:lvlText w:val="%4."/>
      <w:lvlJc w:val="left"/>
      <w:pPr>
        <w:ind w:left="2694" w:hanging="360"/>
      </w:pPr>
    </w:lvl>
    <w:lvl w:ilvl="4" w:tplc="0C090019" w:tentative="1">
      <w:start w:val="1"/>
      <w:numFmt w:val="lowerLetter"/>
      <w:lvlText w:val="%5."/>
      <w:lvlJc w:val="left"/>
      <w:pPr>
        <w:ind w:left="3414" w:hanging="360"/>
      </w:pPr>
    </w:lvl>
    <w:lvl w:ilvl="5" w:tplc="0C09001B" w:tentative="1">
      <w:start w:val="1"/>
      <w:numFmt w:val="lowerRoman"/>
      <w:lvlText w:val="%6."/>
      <w:lvlJc w:val="right"/>
      <w:pPr>
        <w:ind w:left="4134" w:hanging="180"/>
      </w:pPr>
    </w:lvl>
    <w:lvl w:ilvl="6" w:tplc="0C09000F" w:tentative="1">
      <w:start w:val="1"/>
      <w:numFmt w:val="decimal"/>
      <w:lvlText w:val="%7."/>
      <w:lvlJc w:val="left"/>
      <w:pPr>
        <w:ind w:left="4854" w:hanging="360"/>
      </w:pPr>
    </w:lvl>
    <w:lvl w:ilvl="7" w:tplc="0C090019" w:tentative="1">
      <w:start w:val="1"/>
      <w:numFmt w:val="lowerLetter"/>
      <w:lvlText w:val="%8."/>
      <w:lvlJc w:val="left"/>
      <w:pPr>
        <w:ind w:left="5574" w:hanging="360"/>
      </w:pPr>
    </w:lvl>
    <w:lvl w:ilvl="8" w:tplc="0C09001B" w:tentative="1">
      <w:start w:val="1"/>
      <w:numFmt w:val="lowerRoman"/>
      <w:lvlText w:val="%9."/>
      <w:lvlJc w:val="right"/>
      <w:pPr>
        <w:ind w:left="6294" w:hanging="180"/>
      </w:pPr>
    </w:lvl>
  </w:abstractNum>
  <w:abstractNum w:abstractNumId="19" w15:restartNumberingAfterBreak="0">
    <w:nsid w:val="66AD3AD0"/>
    <w:multiLevelType w:val="hybridMultilevel"/>
    <w:tmpl w:val="006466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C2E5CB7"/>
    <w:multiLevelType w:val="hybridMultilevel"/>
    <w:tmpl w:val="CACA1F18"/>
    <w:lvl w:ilvl="0" w:tplc="405EAA2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E9B09FD"/>
    <w:multiLevelType w:val="hybridMultilevel"/>
    <w:tmpl w:val="AA2C01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10239DA"/>
    <w:multiLevelType w:val="hybridMultilevel"/>
    <w:tmpl w:val="464A148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3E445AD"/>
    <w:multiLevelType w:val="hybridMultilevel"/>
    <w:tmpl w:val="61E87F02"/>
    <w:lvl w:ilvl="0" w:tplc="91726BDA">
      <w:start w:val="1"/>
      <w:numFmt w:val="decimal"/>
      <w:lvlRestart w:val="0"/>
      <w:pStyle w:val="LMCCList1"/>
      <w:lvlText w:val="%1."/>
      <w:lvlJc w:val="left"/>
      <w:pPr>
        <w:tabs>
          <w:tab w:val="num" w:pos="567"/>
        </w:tabs>
        <w:ind w:left="567" w:hanging="567"/>
      </w:pPr>
      <w:rPr>
        <w:rFonts w:ascii="Arial" w:hAnsi="Arial" w:cs="Arial"/>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5FE5085"/>
    <w:multiLevelType w:val="multilevel"/>
    <w:tmpl w:val="114CE22A"/>
    <w:lvl w:ilvl="0">
      <w:start w:val="1"/>
      <w:numFmt w:val="decimal"/>
      <w:pStyle w:val="TOCAppendices1-25"/>
      <w:lvlText w:val="%1."/>
      <w:lvlJc w:val="left"/>
      <w:pPr>
        <w:ind w:left="720" w:hanging="360"/>
      </w:pPr>
      <w:rPr>
        <w:rFonts w:ascii="Arial" w:hAnsi="Arial" w:hint="default"/>
        <w:b w:val="0"/>
        <w:i w:val="0"/>
        <w:u w:val="none"/>
      </w:rPr>
    </w:lvl>
    <w:lvl w:ilvl="1">
      <w:start w:val="3"/>
      <w:numFmt w:val="decimal"/>
      <w:isLgl/>
      <w:lvlText w:val="%1.%2"/>
      <w:lvlJc w:val="left"/>
      <w:pPr>
        <w:ind w:left="785"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num w:numId="1" w16cid:durableId="832256786">
    <w:abstractNumId w:val="8"/>
  </w:num>
  <w:num w:numId="2" w16cid:durableId="1938369087">
    <w:abstractNumId w:val="23"/>
  </w:num>
  <w:num w:numId="3" w16cid:durableId="2139834989">
    <w:abstractNumId w:val="3"/>
  </w:num>
  <w:num w:numId="4" w16cid:durableId="209003350">
    <w:abstractNumId w:val="13"/>
  </w:num>
  <w:num w:numId="5" w16cid:durableId="993753352">
    <w:abstractNumId w:val="2"/>
  </w:num>
  <w:num w:numId="6" w16cid:durableId="2114939656">
    <w:abstractNumId w:val="11"/>
  </w:num>
  <w:num w:numId="7" w16cid:durableId="376900033">
    <w:abstractNumId w:val="14"/>
  </w:num>
  <w:num w:numId="8" w16cid:durableId="1817797081">
    <w:abstractNumId w:val="7"/>
  </w:num>
  <w:num w:numId="9" w16cid:durableId="109131036">
    <w:abstractNumId w:val="15"/>
  </w:num>
  <w:num w:numId="10" w16cid:durableId="379940000">
    <w:abstractNumId w:val="0"/>
  </w:num>
  <w:num w:numId="11" w16cid:durableId="1533494485">
    <w:abstractNumId w:val="6"/>
  </w:num>
  <w:num w:numId="12" w16cid:durableId="833574378">
    <w:abstractNumId w:val="19"/>
  </w:num>
  <w:num w:numId="13" w16cid:durableId="287318199">
    <w:abstractNumId w:val="1"/>
  </w:num>
  <w:num w:numId="14" w16cid:durableId="222638130">
    <w:abstractNumId w:val="10"/>
  </w:num>
  <w:num w:numId="15" w16cid:durableId="1435593539">
    <w:abstractNumId w:val="24"/>
  </w:num>
  <w:num w:numId="16" w16cid:durableId="1953783087">
    <w:abstractNumId w:val="18"/>
  </w:num>
  <w:num w:numId="17" w16cid:durableId="422530035">
    <w:abstractNumId w:val="4"/>
  </w:num>
  <w:num w:numId="18" w16cid:durableId="1338002132">
    <w:abstractNumId w:val="20"/>
  </w:num>
  <w:num w:numId="19" w16cid:durableId="1835997118">
    <w:abstractNumId w:val="22"/>
  </w:num>
  <w:num w:numId="20" w16cid:durableId="1262377983">
    <w:abstractNumId w:val="17"/>
  </w:num>
  <w:num w:numId="21" w16cid:durableId="2006933453">
    <w:abstractNumId w:val="12"/>
  </w:num>
  <w:num w:numId="22" w16cid:durableId="1399399230">
    <w:abstractNumId w:val="5"/>
  </w:num>
  <w:num w:numId="23" w16cid:durableId="470247863">
    <w:abstractNumId w:val="16"/>
  </w:num>
  <w:num w:numId="24" w16cid:durableId="1048802696">
    <w:abstractNumId w:val="21"/>
  </w:num>
  <w:num w:numId="25" w16cid:durableId="1997761570">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latedRecord" w:val=" "/>
    <w:docVar w:name="Task" w:val="Ready to Save current document into Records Manager."/>
    <w:docVar w:name="TRIMedDoc" w:val="TRIMedyes"/>
    <w:docVar w:name="TRIMedDocumentNo" w:val="D08776911"/>
    <w:docVar w:name="TRIMError" w:val="RecordAccessUpdate"/>
    <w:docVar w:name="UserMessageWindow" w:val="Click 'Save Document to Records Manager' button....._x000d_"/>
  </w:docVars>
  <w:rsids>
    <w:rsidRoot w:val="00EE0A13"/>
    <w:rsid w:val="00000857"/>
    <w:rsid w:val="00001781"/>
    <w:rsid w:val="00001CAB"/>
    <w:rsid w:val="00003010"/>
    <w:rsid w:val="00003A7D"/>
    <w:rsid w:val="00004E64"/>
    <w:rsid w:val="00005E5D"/>
    <w:rsid w:val="00013F50"/>
    <w:rsid w:val="00017FA4"/>
    <w:rsid w:val="00021CC9"/>
    <w:rsid w:val="000330EB"/>
    <w:rsid w:val="00033E39"/>
    <w:rsid w:val="000370B9"/>
    <w:rsid w:val="00053207"/>
    <w:rsid w:val="000543D6"/>
    <w:rsid w:val="00055725"/>
    <w:rsid w:val="0005736F"/>
    <w:rsid w:val="00060D95"/>
    <w:rsid w:val="000636EE"/>
    <w:rsid w:val="00066783"/>
    <w:rsid w:val="00073CC8"/>
    <w:rsid w:val="00087B81"/>
    <w:rsid w:val="00090E4E"/>
    <w:rsid w:val="00091293"/>
    <w:rsid w:val="00094655"/>
    <w:rsid w:val="000A00B0"/>
    <w:rsid w:val="000B01F7"/>
    <w:rsid w:val="000B0BE3"/>
    <w:rsid w:val="000B2FAC"/>
    <w:rsid w:val="000C023D"/>
    <w:rsid w:val="000C1B64"/>
    <w:rsid w:val="000C4470"/>
    <w:rsid w:val="000C62DE"/>
    <w:rsid w:val="000D52EE"/>
    <w:rsid w:val="000E0FB1"/>
    <w:rsid w:val="000E1365"/>
    <w:rsid w:val="000E1568"/>
    <w:rsid w:val="000E4E2A"/>
    <w:rsid w:val="000E5586"/>
    <w:rsid w:val="000E700C"/>
    <w:rsid w:val="00101BC2"/>
    <w:rsid w:val="00101E0C"/>
    <w:rsid w:val="00101FC7"/>
    <w:rsid w:val="001066F8"/>
    <w:rsid w:val="00106853"/>
    <w:rsid w:val="00106F76"/>
    <w:rsid w:val="001166BC"/>
    <w:rsid w:val="0012333C"/>
    <w:rsid w:val="00124B6B"/>
    <w:rsid w:val="00125B71"/>
    <w:rsid w:val="001309D5"/>
    <w:rsid w:val="0014046F"/>
    <w:rsid w:val="00160869"/>
    <w:rsid w:val="00164426"/>
    <w:rsid w:val="00167B3C"/>
    <w:rsid w:val="00172826"/>
    <w:rsid w:val="00180BFF"/>
    <w:rsid w:val="001834E3"/>
    <w:rsid w:val="00184F24"/>
    <w:rsid w:val="0019147E"/>
    <w:rsid w:val="00192823"/>
    <w:rsid w:val="001975A0"/>
    <w:rsid w:val="001A1483"/>
    <w:rsid w:val="001A2238"/>
    <w:rsid w:val="001B12E2"/>
    <w:rsid w:val="001B23E2"/>
    <w:rsid w:val="001B28CF"/>
    <w:rsid w:val="001B3B72"/>
    <w:rsid w:val="001C1AC2"/>
    <w:rsid w:val="001C3BC0"/>
    <w:rsid w:val="001D2EF2"/>
    <w:rsid w:val="001E02D9"/>
    <w:rsid w:val="001E7507"/>
    <w:rsid w:val="00202CFC"/>
    <w:rsid w:val="00202E29"/>
    <w:rsid w:val="002038F1"/>
    <w:rsid w:val="00206409"/>
    <w:rsid w:val="00210D63"/>
    <w:rsid w:val="002144C2"/>
    <w:rsid w:val="0021518A"/>
    <w:rsid w:val="00215328"/>
    <w:rsid w:val="002154D9"/>
    <w:rsid w:val="00221710"/>
    <w:rsid w:val="00222C19"/>
    <w:rsid w:val="00230983"/>
    <w:rsid w:val="002317FC"/>
    <w:rsid w:val="00232C61"/>
    <w:rsid w:val="00237EB1"/>
    <w:rsid w:val="00241157"/>
    <w:rsid w:val="0024433C"/>
    <w:rsid w:val="00256D7A"/>
    <w:rsid w:val="0025787F"/>
    <w:rsid w:val="00265E1D"/>
    <w:rsid w:val="00272104"/>
    <w:rsid w:val="002727A7"/>
    <w:rsid w:val="002731A3"/>
    <w:rsid w:val="002731D9"/>
    <w:rsid w:val="00273D84"/>
    <w:rsid w:val="00274376"/>
    <w:rsid w:val="002812E0"/>
    <w:rsid w:val="0028146F"/>
    <w:rsid w:val="00282A77"/>
    <w:rsid w:val="002924DE"/>
    <w:rsid w:val="00294935"/>
    <w:rsid w:val="002A01C3"/>
    <w:rsid w:val="002A3E6D"/>
    <w:rsid w:val="002A4B5C"/>
    <w:rsid w:val="002A6C0A"/>
    <w:rsid w:val="002A79C8"/>
    <w:rsid w:val="002B38AB"/>
    <w:rsid w:val="002C6885"/>
    <w:rsid w:val="002D4238"/>
    <w:rsid w:val="002D52DC"/>
    <w:rsid w:val="002D70CB"/>
    <w:rsid w:val="002E2D9D"/>
    <w:rsid w:val="002F5633"/>
    <w:rsid w:val="002F5724"/>
    <w:rsid w:val="002F5BBF"/>
    <w:rsid w:val="002F6152"/>
    <w:rsid w:val="00307229"/>
    <w:rsid w:val="00313238"/>
    <w:rsid w:val="00315AFE"/>
    <w:rsid w:val="0031668C"/>
    <w:rsid w:val="00317C58"/>
    <w:rsid w:val="003209B9"/>
    <w:rsid w:val="00321CEF"/>
    <w:rsid w:val="00323B9D"/>
    <w:rsid w:val="0032684F"/>
    <w:rsid w:val="00327979"/>
    <w:rsid w:val="0033123D"/>
    <w:rsid w:val="00334AD5"/>
    <w:rsid w:val="00335C84"/>
    <w:rsid w:val="003374FF"/>
    <w:rsid w:val="00340EE5"/>
    <w:rsid w:val="00341192"/>
    <w:rsid w:val="0034183C"/>
    <w:rsid w:val="00346C1C"/>
    <w:rsid w:val="003622A4"/>
    <w:rsid w:val="003773D1"/>
    <w:rsid w:val="003809F0"/>
    <w:rsid w:val="00381905"/>
    <w:rsid w:val="0038484B"/>
    <w:rsid w:val="003871A9"/>
    <w:rsid w:val="00394CBF"/>
    <w:rsid w:val="00396D3E"/>
    <w:rsid w:val="00397443"/>
    <w:rsid w:val="003A273C"/>
    <w:rsid w:val="003B61D0"/>
    <w:rsid w:val="003C3DC9"/>
    <w:rsid w:val="003C4CDD"/>
    <w:rsid w:val="003C4DFE"/>
    <w:rsid w:val="003C538B"/>
    <w:rsid w:val="003C591C"/>
    <w:rsid w:val="003C6B29"/>
    <w:rsid w:val="003C6C21"/>
    <w:rsid w:val="003D4A35"/>
    <w:rsid w:val="003E0C69"/>
    <w:rsid w:val="003E4AC3"/>
    <w:rsid w:val="003E798F"/>
    <w:rsid w:val="003F15D7"/>
    <w:rsid w:val="003F79FF"/>
    <w:rsid w:val="00402638"/>
    <w:rsid w:val="0040362E"/>
    <w:rsid w:val="00404A32"/>
    <w:rsid w:val="00412FFA"/>
    <w:rsid w:val="00414612"/>
    <w:rsid w:val="00415735"/>
    <w:rsid w:val="00421BD6"/>
    <w:rsid w:val="00423927"/>
    <w:rsid w:val="00437F86"/>
    <w:rsid w:val="00442CE1"/>
    <w:rsid w:val="004521B8"/>
    <w:rsid w:val="0045428E"/>
    <w:rsid w:val="004557B5"/>
    <w:rsid w:val="004608EB"/>
    <w:rsid w:val="004615F9"/>
    <w:rsid w:val="00471003"/>
    <w:rsid w:val="004749FB"/>
    <w:rsid w:val="004810EF"/>
    <w:rsid w:val="00481E5A"/>
    <w:rsid w:val="00487DCF"/>
    <w:rsid w:val="00487EC8"/>
    <w:rsid w:val="004916B0"/>
    <w:rsid w:val="004966C5"/>
    <w:rsid w:val="00496D41"/>
    <w:rsid w:val="004A508E"/>
    <w:rsid w:val="004A523C"/>
    <w:rsid w:val="004A65FE"/>
    <w:rsid w:val="004A73B1"/>
    <w:rsid w:val="004B1AA6"/>
    <w:rsid w:val="004B7362"/>
    <w:rsid w:val="004B7BA2"/>
    <w:rsid w:val="004C45DB"/>
    <w:rsid w:val="004D0669"/>
    <w:rsid w:val="004D0F1C"/>
    <w:rsid w:val="004D7722"/>
    <w:rsid w:val="004E243F"/>
    <w:rsid w:val="004E37A5"/>
    <w:rsid w:val="004E497D"/>
    <w:rsid w:val="004E7E7B"/>
    <w:rsid w:val="004F5528"/>
    <w:rsid w:val="00506D9D"/>
    <w:rsid w:val="005070D7"/>
    <w:rsid w:val="00512311"/>
    <w:rsid w:val="00512428"/>
    <w:rsid w:val="00513C2F"/>
    <w:rsid w:val="0052583A"/>
    <w:rsid w:val="0053048B"/>
    <w:rsid w:val="00531597"/>
    <w:rsid w:val="00532B1F"/>
    <w:rsid w:val="005459E6"/>
    <w:rsid w:val="00550710"/>
    <w:rsid w:val="00557CC9"/>
    <w:rsid w:val="005603B3"/>
    <w:rsid w:val="00560804"/>
    <w:rsid w:val="0056640C"/>
    <w:rsid w:val="00567308"/>
    <w:rsid w:val="00571A35"/>
    <w:rsid w:val="00572B89"/>
    <w:rsid w:val="00575112"/>
    <w:rsid w:val="00575B69"/>
    <w:rsid w:val="00576895"/>
    <w:rsid w:val="005803F3"/>
    <w:rsid w:val="0058592C"/>
    <w:rsid w:val="0059035B"/>
    <w:rsid w:val="00591AC7"/>
    <w:rsid w:val="00592463"/>
    <w:rsid w:val="00593EB4"/>
    <w:rsid w:val="00595970"/>
    <w:rsid w:val="00595EF7"/>
    <w:rsid w:val="005A24F5"/>
    <w:rsid w:val="005A25EB"/>
    <w:rsid w:val="005A6603"/>
    <w:rsid w:val="005A6626"/>
    <w:rsid w:val="005A6A4F"/>
    <w:rsid w:val="005B0116"/>
    <w:rsid w:val="005B4315"/>
    <w:rsid w:val="005C0077"/>
    <w:rsid w:val="005C0EA7"/>
    <w:rsid w:val="005C1808"/>
    <w:rsid w:val="005C773F"/>
    <w:rsid w:val="005D19E7"/>
    <w:rsid w:val="005D4ECE"/>
    <w:rsid w:val="005D6883"/>
    <w:rsid w:val="005E1B72"/>
    <w:rsid w:val="005E67CF"/>
    <w:rsid w:val="005E695E"/>
    <w:rsid w:val="005F0516"/>
    <w:rsid w:val="005F310F"/>
    <w:rsid w:val="005F37E1"/>
    <w:rsid w:val="005F5CBF"/>
    <w:rsid w:val="005F7B12"/>
    <w:rsid w:val="0061104F"/>
    <w:rsid w:val="0061150E"/>
    <w:rsid w:val="00615046"/>
    <w:rsid w:val="006171B6"/>
    <w:rsid w:val="006176EE"/>
    <w:rsid w:val="006200B6"/>
    <w:rsid w:val="00622F98"/>
    <w:rsid w:val="00623657"/>
    <w:rsid w:val="006251FC"/>
    <w:rsid w:val="006264B6"/>
    <w:rsid w:val="006267E3"/>
    <w:rsid w:val="0063018D"/>
    <w:rsid w:val="00632102"/>
    <w:rsid w:val="006328FF"/>
    <w:rsid w:val="00632E7E"/>
    <w:rsid w:val="00636CB2"/>
    <w:rsid w:val="00640040"/>
    <w:rsid w:val="00641854"/>
    <w:rsid w:val="006466CD"/>
    <w:rsid w:val="00646961"/>
    <w:rsid w:val="0065274D"/>
    <w:rsid w:val="00652D24"/>
    <w:rsid w:val="00655E4A"/>
    <w:rsid w:val="00660B5D"/>
    <w:rsid w:val="0067207C"/>
    <w:rsid w:val="00672E38"/>
    <w:rsid w:val="0067340F"/>
    <w:rsid w:val="006773C8"/>
    <w:rsid w:val="00680702"/>
    <w:rsid w:val="006820AC"/>
    <w:rsid w:val="00694F85"/>
    <w:rsid w:val="00696244"/>
    <w:rsid w:val="00696676"/>
    <w:rsid w:val="006A0D84"/>
    <w:rsid w:val="006A623D"/>
    <w:rsid w:val="006A6B88"/>
    <w:rsid w:val="006A7097"/>
    <w:rsid w:val="006A715A"/>
    <w:rsid w:val="006A72B7"/>
    <w:rsid w:val="006B0F19"/>
    <w:rsid w:val="006B280C"/>
    <w:rsid w:val="006C19BB"/>
    <w:rsid w:val="006C356F"/>
    <w:rsid w:val="006C3EC5"/>
    <w:rsid w:val="006C4582"/>
    <w:rsid w:val="006D2B74"/>
    <w:rsid w:val="006D4A67"/>
    <w:rsid w:val="006D55F4"/>
    <w:rsid w:val="006D6FED"/>
    <w:rsid w:val="006E3BE3"/>
    <w:rsid w:val="006E48CE"/>
    <w:rsid w:val="006E70BE"/>
    <w:rsid w:val="007022EB"/>
    <w:rsid w:val="007034F4"/>
    <w:rsid w:val="007037C6"/>
    <w:rsid w:val="0070456D"/>
    <w:rsid w:val="00705730"/>
    <w:rsid w:val="00710E2F"/>
    <w:rsid w:val="007157B2"/>
    <w:rsid w:val="00716478"/>
    <w:rsid w:val="00730FB5"/>
    <w:rsid w:val="00731C69"/>
    <w:rsid w:val="007329AB"/>
    <w:rsid w:val="00735EFA"/>
    <w:rsid w:val="00742187"/>
    <w:rsid w:val="007421B2"/>
    <w:rsid w:val="007429A4"/>
    <w:rsid w:val="00742C7F"/>
    <w:rsid w:val="00743209"/>
    <w:rsid w:val="007433A8"/>
    <w:rsid w:val="007438FB"/>
    <w:rsid w:val="00752B26"/>
    <w:rsid w:val="00755869"/>
    <w:rsid w:val="00755888"/>
    <w:rsid w:val="00760B90"/>
    <w:rsid w:val="00763AD8"/>
    <w:rsid w:val="00763BEB"/>
    <w:rsid w:val="00770E88"/>
    <w:rsid w:val="00775B47"/>
    <w:rsid w:val="00777888"/>
    <w:rsid w:val="00781772"/>
    <w:rsid w:val="00783443"/>
    <w:rsid w:val="007848BD"/>
    <w:rsid w:val="00786621"/>
    <w:rsid w:val="0079248A"/>
    <w:rsid w:val="00792CA6"/>
    <w:rsid w:val="00794153"/>
    <w:rsid w:val="007A2884"/>
    <w:rsid w:val="007A355A"/>
    <w:rsid w:val="007A3D2A"/>
    <w:rsid w:val="007A4B1B"/>
    <w:rsid w:val="007A7562"/>
    <w:rsid w:val="007B1815"/>
    <w:rsid w:val="007B2279"/>
    <w:rsid w:val="007B377B"/>
    <w:rsid w:val="007B3E5D"/>
    <w:rsid w:val="007C138F"/>
    <w:rsid w:val="007C5BF9"/>
    <w:rsid w:val="007D1EFD"/>
    <w:rsid w:val="007D2373"/>
    <w:rsid w:val="007D3B14"/>
    <w:rsid w:val="007E329F"/>
    <w:rsid w:val="007E35A6"/>
    <w:rsid w:val="007E6128"/>
    <w:rsid w:val="007E620F"/>
    <w:rsid w:val="007F0BBB"/>
    <w:rsid w:val="007F2521"/>
    <w:rsid w:val="007F3AB6"/>
    <w:rsid w:val="007F45CD"/>
    <w:rsid w:val="007F5125"/>
    <w:rsid w:val="007F51E9"/>
    <w:rsid w:val="00822B46"/>
    <w:rsid w:val="00825AF8"/>
    <w:rsid w:val="00827668"/>
    <w:rsid w:val="008303C9"/>
    <w:rsid w:val="0083097F"/>
    <w:rsid w:val="008334B6"/>
    <w:rsid w:val="0083578C"/>
    <w:rsid w:val="008412F1"/>
    <w:rsid w:val="00847E05"/>
    <w:rsid w:val="0085655F"/>
    <w:rsid w:val="00857361"/>
    <w:rsid w:val="008626E8"/>
    <w:rsid w:val="00865DF4"/>
    <w:rsid w:val="00874D1D"/>
    <w:rsid w:val="00876273"/>
    <w:rsid w:val="00880ACD"/>
    <w:rsid w:val="008902B5"/>
    <w:rsid w:val="00894586"/>
    <w:rsid w:val="00894A3F"/>
    <w:rsid w:val="008A6440"/>
    <w:rsid w:val="008A737A"/>
    <w:rsid w:val="008B0A04"/>
    <w:rsid w:val="008B1899"/>
    <w:rsid w:val="008B524D"/>
    <w:rsid w:val="008C6B74"/>
    <w:rsid w:val="008D525E"/>
    <w:rsid w:val="008D5D2D"/>
    <w:rsid w:val="008E18BA"/>
    <w:rsid w:val="008E2900"/>
    <w:rsid w:val="008E3148"/>
    <w:rsid w:val="008F2DE2"/>
    <w:rsid w:val="008F3F2E"/>
    <w:rsid w:val="008F606B"/>
    <w:rsid w:val="008F702E"/>
    <w:rsid w:val="00902226"/>
    <w:rsid w:val="00903142"/>
    <w:rsid w:val="0090412E"/>
    <w:rsid w:val="00913E5D"/>
    <w:rsid w:val="00920C18"/>
    <w:rsid w:val="00924615"/>
    <w:rsid w:val="009250EF"/>
    <w:rsid w:val="009276AF"/>
    <w:rsid w:val="009300D2"/>
    <w:rsid w:val="009310A2"/>
    <w:rsid w:val="00933A27"/>
    <w:rsid w:val="009347A0"/>
    <w:rsid w:val="00935811"/>
    <w:rsid w:val="00936782"/>
    <w:rsid w:val="00937A4B"/>
    <w:rsid w:val="00943536"/>
    <w:rsid w:val="0094487B"/>
    <w:rsid w:val="00944AC5"/>
    <w:rsid w:val="0094718F"/>
    <w:rsid w:val="009639EA"/>
    <w:rsid w:val="00965372"/>
    <w:rsid w:val="0097048C"/>
    <w:rsid w:val="009723A7"/>
    <w:rsid w:val="00981D66"/>
    <w:rsid w:val="00991FCB"/>
    <w:rsid w:val="0099275A"/>
    <w:rsid w:val="009927DD"/>
    <w:rsid w:val="00995DAD"/>
    <w:rsid w:val="009A222F"/>
    <w:rsid w:val="009A3324"/>
    <w:rsid w:val="009A4445"/>
    <w:rsid w:val="009A548C"/>
    <w:rsid w:val="009A609A"/>
    <w:rsid w:val="009C442A"/>
    <w:rsid w:val="009C6A0B"/>
    <w:rsid w:val="009C6E10"/>
    <w:rsid w:val="009C7FA7"/>
    <w:rsid w:val="009D4C55"/>
    <w:rsid w:val="009D678E"/>
    <w:rsid w:val="009D741D"/>
    <w:rsid w:val="009D7A00"/>
    <w:rsid w:val="009E12BA"/>
    <w:rsid w:val="009E1324"/>
    <w:rsid w:val="009E6CC9"/>
    <w:rsid w:val="00A02AA4"/>
    <w:rsid w:val="00A070AB"/>
    <w:rsid w:val="00A12493"/>
    <w:rsid w:val="00A20946"/>
    <w:rsid w:val="00A24F17"/>
    <w:rsid w:val="00A30EB5"/>
    <w:rsid w:val="00A31BD8"/>
    <w:rsid w:val="00A320BF"/>
    <w:rsid w:val="00A323E7"/>
    <w:rsid w:val="00A34C6D"/>
    <w:rsid w:val="00A3501A"/>
    <w:rsid w:val="00A35EBE"/>
    <w:rsid w:val="00A477D2"/>
    <w:rsid w:val="00A50129"/>
    <w:rsid w:val="00A50159"/>
    <w:rsid w:val="00A50827"/>
    <w:rsid w:val="00A61180"/>
    <w:rsid w:val="00A61B21"/>
    <w:rsid w:val="00A716A6"/>
    <w:rsid w:val="00A72818"/>
    <w:rsid w:val="00A73C50"/>
    <w:rsid w:val="00A74E3F"/>
    <w:rsid w:val="00A76DEA"/>
    <w:rsid w:val="00A805B9"/>
    <w:rsid w:val="00A8131B"/>
    <w:rsid w:val="00A84D2D"/>
    <w:rsid w:val="00A84EC2"/>
    <w:rsid w:val="00A91070"/>
    <w:rsid w:val="00A91B86"/>
    <w:rsid w:val="00A942F6"/>
    <w:rsid w:val="00A94B67"/>
    <w:rsid w:val="00A95781"/>
    <w:rsid w:val="00A96BEE"/>
    <w:rsid w:val="00A97407"/>
    <w:rsid w:val="00A97760"/>
    <w:rsid w:val="00AA2CC6"/>
    <w:rsid w:val="00AA4D37"/>
    <w:rsid w:val="00AB07D8"/>
    <w:rsid w:val="00AB2597"/>
    <w:rsid w:val="00AB677F"/>
    <w:rsid w:val="00AC2108"/>
    <w:rsid w:val="00AC35FC"/>
    <w:rsid w:val="00AC4116"/>
    <w:rsid w:val="00AC7291"/>
    <w:rsid w:val="00AD233B"/>
    <w:rsid w:val="00AD4FE2"/>
    <w:rsid w:val="00AE47BC"/>
    <w:rsid w:val="00AE6653"/>
    <w:rsid w:val="00AF41EF"/>
    <w:rsid w:val="00AF4D3B"/>
    <w:rsid w:val="00AF777B"/>
    <w:rsid w:val="00B0452A"/>
    <w:rsid w:val="00B04839"/>
    <w:rsid w:val="00B064EB"/>
    <w:rsid w:val="00B07FC4"/>
    <w:rsid w:val="00B103BA"/>
    <w:rsid w:val="00B11983"/>
    <w:rsid w:val="00B16475"/>
    <w:rsid w:val="00B311BA"/>
    <w:rsid w:val="00B3766E"/>
    <w:rsid w:val="00B424F5"/>
    <w:rsid w:val="00B43A28"/>
    <w:rsid w:val="00B5101A"/>
    <w:rsid w:val="00B51317"/>
    <w:rsid w:val="00B53A59"/>
    <w:rsid w:val="00B55C89"/>
    <w:rsid w:val="00B730E6"/>
    <w:rsid w:val="00B82608"/>
    <w:rsid w:val="00B83F47"/>
    <w:rsid w:val="00B92488"/>
    <w:rsid w:val="00B92E91"/>
    <w:rsid w:val="00B948D5"/>
    <w:rsid w:val="00B9501C"/>
    <w:rsid w:val="00B975E3"/>
    <w:rsid w:val="00BA0A27"/>
    <w:rsid w:val="00BA0E0B"/>
    <w:rsid w:val="00BA378D"/>
    <w:rsid w:val="00BA6612"/>
    <w:rsid w:val="00BA663E"/>
    <w:rsid w:val="00BA730F"/>
    <w:rsid w:val="00BA7A33"/>
    <w:rsid w:val="00BA7B56"/>
    <w:rsid w:val="00BB02B6"/>
    <w:rsid w:val="00BB129C"/>
    <w:rsid w:val="00BB198B"/>
    <w:rsid w:val="00BB24C5"/>
    <w:rsid w:val="00BB6F0E"/>
    <w:rsid w:val="00BC0BC3"/>
    <w:rsid w:val="00BC0ED0"/>
    <w:rsid w:val="00BC5278"/>
    <w:rsid w:val="00BC6D26"/>
    <w:rsid w:val="00BD1FCA"/>
    <w:rsid w:val="00BD60B1"/>
    <w:rsid w:val="00BE3DA7"/>
    <w:rsid w:val="00BE6AD9"/>
    <w:rsid w:val="00BF1864"/>
    <w:rsid w:val="00BF2CA6"/>
    <w:rsid w:val="00BF52D1"/>
    <w:rsid w:val="00C1045B"/>
    <w:rsid w:val="00C133F4"/>
    <w:rsid w:val="00C153A4"/>
    <w:rsid w:val="00C15704"/>
    <w:rsid w:val="00C202C4"/>
    <w:rsid w:val="00C2136D"/>
    <w:rsid w:val="00C243D1"/>
    <w:rsid w:val="00C251F0"/>
    <w:rsid w:val="00C2523B"/>
    <w:rsid w:val="00C25980"/>
    <w:rsid w:val="00C2701A"/>
    <w:rsid w:val="00C312DB"/>
    <w:rsid w:val="00C3421F"/>
    <w:rsid w:val="00C34777"/>
    <w:rsid w:val="00C364B6"/>
    <w:rsid w:val="00C4058A"/>
    <w:rsid w:val="00C4160D"/>
    <w:rsid w:val="00C41D1B"/>
    <w:rsid w:val="00C44621"/>
    <w:rsid w:val="00C467AF"/>
    <w:rsid w:val="00C50C0A"/>
    <w:rsid w:val="00C5160C"/>
    <w:rsid w:val="00C51A3B"/>
    <w:rsid w:val="00C53D17"/>
    <w:rsid w:val="00C6024B"/>
    <w:rsid w:val="00C611A1"/>
    <w:rsid w:val="00C7144D"/>
    <w:rsid w:val="00C72D22"/>
    <w:rsid w:val="00C73D0A"/>
    <w:rsid w:val="00C84CEF"/>
    <w:rsid w:val="00C86F1A"/>
    <w:rsid w:val="00C879C0"/>
    <w:rsid w:val="00C91828"/>
    <w:rsid w:val="00CA09BE"/>
    <w:rsid w:val="00CA0FB2"/>
    <w:rsid w:val="00CA55EF"/>
    <w:rsid w:val="00CB18B9"/>
    <w:rsid w:val="00CB1EF5"/>
    <w:rsid w:val="00CB2FE4"/>
    <w:rsid w:val="00CB45D4"/>
    <w:rsid w:val="00CB4C97"/>
    <w:rsid w:val="00CB6106"/>
    <w:rsid w:val="00CB6644"/>
    <w:rsid w:val="00CB7911"/>
    <w:rsid w:val="00CC1547"/>
    <w:rsid w:val="00CC292F"/>
    <w:rsid w:val="00CC29DA"/>
    <w:rsid w:val="00CC7B6F"/>
    <w:rsid w:val="00CD5AA5"/>
    <w:rsid w:val="00CD6664"/>
    <w:rsid w:val="00CD70B1"/>
    <w:rsid w:val="00CE4E21"/>
    <w:rsid w:val="00CE6EDB"/>
    <w:rsid w:val="00CF363E"/>
    <w:rsid w:val="00CF43A5"/>
    <w:rsid w:val="00CF4517"/>
    <w:rsid w:val="00CF4DE6"/>
    <w:rsid w:val="00D056F7"/>
    <w:rsid w:val="00D10C6B"/>
    <w:rsid w:val="00D1295C"/>
    <w:rsid w:val="00D148CC"/>
    <w:rsid w:val="00D157A3"/>
    <w:rsid w:val="00D165BF"/>
    <w:rsid w:val="00D21388"/>
    <w:rsid w:val="00D27973"/>
    <w:rsid w:val="00D27D04"/>
    <w:rsid w:val="00D30504"/>
    <w:rsid w:val="00D3178C"/>
    <w:rsid w:val="00D41C78"/>
    <w:rsid w:val="00D42AFC"/>
    <w:rsid w:val="00D42BD9"/>
    <w:rsid w:val="00D45048"/>
    <w:rsid w:val="00D46078"/>
    <w:rsid w:val="00D47E4E"/>
    <w:rsid w:val="00D51A9C"/>
    <w:rsid w:val="00D562F4"/>
    <w:rsid w:val="00D570DF"/>
    <w:rsid w:val="00D65074"/>
    <w:rsid w:val="00D728C3"/>
    <w:rsid w:val="00D7523B"/>
    <w:rsid w:val="00D77153"/>
    <w:rsid w:val="00D80EDA"/>
    <w:rsid w:val="00D909F7"/>
    <w:rsid w:val="00D90E2C"/>
    <w:rsid w:val="00D913F4"/>
    <w:rsid w:val="00DA0456"/>
    <w:rsid w:val="00DA3F99"/>
    <w:rsid w:val="00DA48E4"/>
    <w:rsid w:val="00DB3018"/>
    <w:rsid w:val="00DB5E36"/>
    <w:rsid w:val="00DC295E"/>
    <w:rsid w:val="00DC3AE7"/>
    <w:rsid w:val="00DC6901"/>
    <w:rsid w:val="00DC784E"/>
    <w:rsid w:val="00DD2225"/>
    <w:rsid w:val="00DD2B60"/>
    <w:rsid w:val="00DD32DF"/>
    <w:rsid w:val="00DD385F"/>
    <w:rsid w:val="00DD3EEC"/>
    <w:rsid w:val="00DD7644"/>
    <w:rsid w:val="00DD7950"/>
    <w:rsid w:val="00DD7B4A"/>
    <w:rsid w:val="00DE0EE4"/>
    <w:rsid w:val="00DE34E0"/>
    <w:rsid w:val="00DE53AC"/>
    <w:rsid w:val="00DF122E"/>
    <w:rsid w:val="00DF6546"/>
    <w:rsid w:val="00E00B98"/>
    <w:rsid w:val="00E03CAA"/>
    <w:rsid w:val="00E1040B"/>
    <w:rsid w:val="00E12A56"/>
    <w:rsid w:val="00E14923"/>
    <w:rsid w:val="00E20A4C"/>
    <w:rsid w:val="00E2390D"/>
    <w:rsid w:val="00E2567E"/>
    <w:rsid w:val="00E25E0F"/>
    <w:rsid w:val="00E271FA"/>
    <w:rsid w:val="00E32D34"/>
    <w:rsid w:val="00E37A45"/>
    <w:rsid w:val="00E41D0A"/>
    <w:rsid w:val="00E424DC"/>
    <w:rsid w:val="00E43263"/>
    <w:rsid w:val="00E50DF7"/>
    <w:rsid w:val="00E60F60"/>
    <w:rsid w:val="00E618D9"/>
    <w:rsid w:val="00E62271"/>
    <w:rsid w:val="00E673AA"/>
    <w:rsid w:val="00E72E58"/>
    <w:rsid w:val="00E73F67"/>
    <w:rsid w:val="00E75D68"/>
    <w:rsid w:val="00E80F00"/>
    <w:rsid w:val="00E82402"/>
    <w:rsid w:val="00E83C15"/>
    <w:rsid w:val="00E8597F"/>
    <w:rsid w:val="00E87F11"/>
    <w:rsid w:val="00E9057D"/>
    <w:rsid w:val="00E91593"/>
    <w:rsid w:val="00E93357"/>
    <w:rsid w:val="00E96091"/>
    <w:rsid w:val="00EA1E00"/>
    <w:rsid w:val="00EA515A"/>
    <w:rsid w:val="00EB0343"/>
    <w:rsid w:val="00EB6109"/>
    <w:rsid w:val="00EC1681"/>
    <w:rsid w:val="00ED2B94"/>
    <w:rsid w:val="00ED3B37"/>
    <w:rsid w:val="00ED3F6F"/>
    <w:rsid w:val="00EE0A13"/>
    <w:rsid w:val="00EE3FAF"/>
    <w:rsid w:val="00EE4D55"/>
    <w:rsid w:val="00EE52F9"/>
    <w:rsid w:val="00EE78F6"/>
    <w:rsid w:val="00EF7924"/>
    <w:rsid w:val="00F00656"/>
    <w:rsid w:val="00F01AFF"/>
    <w:rsid w:val="00F0250B"/>
    <w:rsid w:val="00F02A8D"/>
    <w:rsid w:val="00F06B75"/>
    <w:rsid w:val="00F07F54"/>
    <w:rsid w:val="00F103C4"/>
    <w:rsid w:val="00F23B11"/>
    <w:rsid w:val="00F25A96"/>
    <w:rsid w:val="00F2655D"/>
    <w:rsid w:val="00F27C9D"/>
    <w:rsid w:val="00F321B1"/>
    <w:rsid w:val="00F37E87"/>
    <w:rsid w:val="00F419F1"/>
    <w:rsid w:val="00F42741"/>
    <w:rsid w:val="00F50BCF"/>
    <w:rsid w:val="00F52108"/>
    <w:rsid w:val="00F53018"/>
    <w:rsid w:val="00F61C1A"/>
    <w:rsid w:val="00F72923"/>
    <w:rsid w:val="00F738C4"/>
    <w:rsid w:val="00F7489B"/>
    <w:rsid w:val="00F81481"/>
    <w:rsid w:val="00F8538C"/>
    <w:rsid w:val="00F962A2"/>
    <w:rsid w:val="00FA2820"/>
    <w:rsid w:val="00FB3771"/>
    <w:rsid w:val="00FB39A7"/>
    <w:rsid w:val="00FB4AF0"/>
    <w:rsid w:val="00FB7857"/>
    <w:rsid w:val="00FC11ED"/>
    <w:rsid w:val="00FC397A"/>
    <w:rsid w:val="00FC411C"/>
    <w:rsid w:val="00FD03BF"/>
    <w:rsid w:val="00FD29F5"/>
    <w:rsid w:val="00FD3D9B"/>
    <w:rsid w:val="00FD54DD"/>
    <w:rsid w:val="00FD7AAE"/>
    <w:rsid w:val="00FE7693"/>
    <w:rsid w:val="00FF00A9"/>
    <w:rsid w:val="00FF0970"/>
    <w:rsid w:val="00FF11AB"/>
    <w:rsid w:val="00FF2CC3"/>
    <w:rsid w:val="00FF33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26BF65"/>
  <w15:docId w15:val="{F9D30366-7BE8-4454-A8D8-AAD76B6C1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2271"/>
  </w:style>
  <w:style w:type="paragraph" w:styleId="Heading1">
    <w:name w:val="heading 1"/>
    <w:basedOn w:val="Normal"/>
    <w:next w:val="Normal"/>
    <w:link w:val="Heading1Char"/>
    <w:qFormat/>
    <w:rsid w:val="00913E5D"/>
    <w:pPr>
      <w:keepNext/>
      <w:keepLines/>
      <w:spacing w:before="480" w:after="0" w:line="240" w:lineRule="auto"/>
      <w:outlineLvl w:val="0"/>
    </w:pPr>
    <w:rPr>
      <w:rFonts w:ascii="Arial" w:eastAsiaTheme="majorEastAsia" w:hAnsi="Arial" w:cstheme="majorBidi"/>
      <w:b/>
      <w:bCs/>
      <w:color w:val="365F91" w:themeColor="accent1" w:themeShade="BF"/>
      <w:sz w:val="24"/>
      <w:szCs w:val="28"/>
    </w:rPr>
  </w:style>
  <w:style w:type="paragraph" w:styleId="Heading2">
    <w:name w:val="heading 2"/>
    <w:basedOn w:val="Normal"/>
    <w:next w:val="Normal"/>
    <w:link w:val="Heading2Char"/>
    <w:unhideWhenUsed/>
    <w:qFormat/>
    <w:rsid w:val="008B0A0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BodyText"/>
    <w:link w:val="Heading3Char"/>
    <w:qFormat/>
    <w:rsid w:val="00ED3B37"/>
    <w:pPr>
      <w:keepNext/>
      <w:tabs>
        <w:tab w:val="num" w:pos="851"/>
      </w:tabs>
      <w:spacing w:before="120" w:after="60" w:line="250" w:lineRule="exact"/>
      <w:ind w:left="851" w:hanging="851"/>
      <w:outlineLvl w:val="2"/>
    </w:pPr>
    <w:rPr>
      <w:rFonts w:ascii="Arial" w:eastAsia="Calibri" w:hAnsi="Arial" w:cs="Times New Roman"/>
      <w:b/>
      <w:color w:val="8064A2" w:themeColor="accent4"/>
      <w:sz w:val="20"/>
      <w:szCs w:val="20"/>
    </w:rPr>
  </w:style>
  <w:style w:type="paragraph" w:styleId="Heading4">
    <w:name w:val="heading 4"/>
    <w:basedOn w:val="Normal"/>
    <w:next w:val="Normal"/>
    <w:link w:val="Heading4Char"/>
    <w:uiPriority w:val="9"/>
    <w:semiHidden/>
    <w:unhideWhenUsed/>
    <w:qFormat/>
    <w:rsid w:val="000E700C"/>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Heading1"/>
    <w:next w:val="Normal"/>
    <w:link w:val="Heading6Char"/>
    <w:rsid w:val="00ED3B37"/>
    <w:pPr>
      <w:keepLines w:val="0"/>
      <w:pBdr>
        <w:bottom w:val="single" w:sz="12" w:space="6" w:color="8064A2" w:themeColor="accent4"/>
      </w:pBdr>
      <w:tabs>
        <w:tab w:val="num" w:pos="1152"/>
      </w:tabs>
      <w:spacing w:before="0" w:after="360"/>
      <w:ind w:left="1152" w:hanging="1152"/>
      <w:outlineLvl w:val="5"/>
    </w:pPr>
    <w:rPr>
      <w:rFonts w:eastAsia="Calibri" w:cs="Times New Roman"/>
      <w:bCs w:val="0"/>
      <w:color w:val="8064A2" w:themeColor="accent4"/>
      <w:sz w:val="36"/>
      <w:szCs w:val="20"/>
      <w:lang w:val="x-none"/>
    </w:rPr>
  </w:style>
  <w:style w:type="paragraph" w:styleId="Heading7">
    <w:name w:val="heading 7"/>
    <w:basedOn w:val="Normal"/>
    <w:next w:val="Normal"/>
    <w:link w:val="Heading7Char"/>
    <w:unhideWhenUsed/>
    <w:qFormat/>
    <w:rsid w:val="001066F8"/>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rsid w:val="00ED3B37"/>
    <w:pPr>
      <w:tabs>
        <w:tab w:val="num" w:pos="1440"/>
      </w:tabs>
      <w:spacing w:before="240" w:after="60" w:line="240" w:lineRule="auto"/>
      <w:ind w:left="1440" w:hanging="1440"/>
      <w:jc w:val="both"/>
      <w:outlineLvl w:val="7"/>
    </w:pPr>
    <w:rPr>
      <w:rFonts w:ascii="Arial" w:eastAsia="Calibri" w:hAnsi="Arial" w:cs="Times New Roman"/>
      <w:i/>
      <w:szCs w:val="20"/>
    </w:rPr>
  </w:style>
  <w:style w:type="paragraph" w:styleId="Heading9">
    <w:name w:val="heading 9"/>
    <w:basedOn w:val="Normal"/>
    <w:next w:val="Normal"/>
    <w:link w:val="Heading9Char"/>
    <w:unhideWhenUsed/>
    <w:qFormat/>
    <w:rsid w:val="001066F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E0A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A13"/>
    <w:rPr>
      <w:rFonts w:ascii="Tahoma" w:hAnsi="Tahoma" w:cs="Tahoma"/>
      <w:sz w:val="16"/>
      <w:szCs w:val="16"/>
    </w:rPr>
  </w:style>
  <w:style w:type="paragraph" w:customStyle="1" w:styleId="LMCCTextF10Pts3">
    <w:name w:val="LMCCTextF10Pts3"/>
    <w:basedOn w:val="Normal"/>
    <w:next w:val="Normal"/>
    <w:link w:val="LMCCTextF10Pts3Char"/>
    <w:rsid w:val="00EE0A13"/>
    <w:pPr>
      <w:spacing w:after="60" w:line="240" w:lineRule="auto"/>
    </w:pPr>
    <w:rPr>
      <w:rFonts w:ascii="Arial" w:eastAsia="Times New Roman" w:hAnsi="Arial" w:cs="Arial"/>
      <w:sz w:val="20"/>
      <w:szCs w:val="20"/>
      <w:lang w:eastAsia="en-AU"/>
    </w:rPr>
  </w:style>
  <w:style w:type="table" w:styleId="TableGrid">
    <w:name w:val="Table Grid"/>
    <w:basedOn w:val="TableNormal"/>
    <w:uiPriority w:val="59"/>
    <w:rsid w:val="00EE0A13"/>
    <w:pPr>
      <w:spacing w:after="160" w:line="240" w:lineRule="auto"/>
    </w:pPr>
    <w:rPr>
      <w:rFonts w:ascii="Arial" w:eastAsia="Times New Roman" w:hAnsi="Arial" w:cs="Times New Roman"/>
      <w:lang w:eastAsia="en-AU"/>
    </w:rPr>
    <w:tblPr/>
  </w:style>
  <w:style w:type="character" w:customStyle="1" w:styleId="LMCCTextF10Pts3Char">
    <w:name w:val="LMCCTextF10Pts3 Char"/>
    <w:basedOn w:val="DefaultParagraphFont"/>
    <w:link w:val="LMCCTextF10Pts3"/>
    <w:rsid w:val="00EE0A13"/>
    <w:rPr>
      <w:rFonts w:ascii="Arial" w:eastAsia="Times New Roman" w:hAnsi="Arial" w:cs="Arial"/>
      <w:sz w:val="20"/>
      <w:szCs w:val="20"/>
      <w:lang w:eastAsia="en-AU"/>
    </w:rPr>
  </w:style>
  <w:style w:type="paragraph" w:styleId="ListParagraph">
    <w:name w:val="List Paragraph"/>
    <w:basedOn w:val="Normal"/>
    <w:uiPriority w:val="34"/>
    <w:qFormat/>
    <w:rsid w:val="00EE0A13"/>
    <w:pPr>
      <w:spacing w:after="60" w:line="240" w:lineRule="auto"/>
      <w:ind w:left="851" w:hanging="284"/>
      <w:contextualSpacing/>
    </w:pPr>
    <w:rPr>
      <w:rFonts w:ascii="Arial" w:eastAsia="Times New Roman" w:hAnsi="Arial" w:cs="Times New Roman"/>
      <w:szCs w:val="24"/>
      <w:lang w:eastAsia="en-AU"/>
    </w:rPr>
  </w:style>
  <w:style w:type="paragraph" w:customStyle="1" w:styleId="CMRHeading11B8">
    <w:name w:val="CMRHeading11B8"/>
    <w:basedOn w:val="Normal"/>
    <w:next w:val="Normal"/>
    <w:rsid w:val="00622F98"/>
    <w:pPr>
      <w:spacing w:before="160" w:after="160" w:line="240" w:lineRule="auto"/>
    </w:pPr>
    <w:rPr>
      <w:rFonts w:ascii="Arial" w:eastAsia="Times New Roman" w:hAnsi="Arial" w:cs="Times New Roman"/>
      <w:b/>
      <w:szCs w:val="20"/>
      <w:lang w:eastAsia="en-AU"/>
    </w:rPr>
  </w:style>
  <w:style w:type="paragraph" w:customStyle="1" w:styleId="CMRHeading11I">
    <w:name w:val="CMRHeading11I"/>
    <w:basedOn w:val="CMRHeading11B8"/>
    <w:rsid w:val="00622F98"/>
    <w:pPr>
      <w:spacing w:before="0"/>
    </w:pPr>
    <w:rPr>
      <w:rFonts w:ascii="Arial Bold" w:hAnsi="Arial Bold"/>
      <w:i/>
      <w:szCs w:val="22"/>
    </w:rPr>
  </w:style>
  <w:style w:type="paragraph" w:customStyle="1" w:styleId="NameA">
    <w:name w:val="NameA"/>
    <w:basedOn w:val="Normal"/>
    <w:rsid w:val="00622F98"/>
    <w:pPr>
      <w:spacing w:after="0" w:line="240" w:lineRule="auto"/>
    </w:pPr>
    <w:rPr>
      <w:rFonts w:ascii="Arial" w:eastAsia="Times New Roman" w:hAnsi="Arial" w:cs="Times New Roman"/>
      <w:szCs w:val="24"/>
      <w:lang w:eastAsia="en-AU"/>
    </w:rPr>
  </w:style>
  <w:style w:type="paragraph" w:customStyle="1" w:styleId="ReportA">
    <w:name w:val="Report A"/>
    <w:basedOn w:val="Normal"/>
    <w:rsid w:val="00622F98"/>
    <w:pPr>
      <w:numPr>
        <w:numId w:val="1"/>
      </w:numPr>
      <w:spacing w:after="120" w:line="240" w:lineRule="auto"/>
    </w:pPr>
    <w:rPr>
      <w:rFonts w:ascii="Arial" w:eastAsia="Times New Roman" w:hAnsi="Arial" w:cs="Times New Roman"/>
      <w:szCs w:val="24"/>
      <w:lang w:eastAsia="en-AU"/>
    </w:rPr>
  </w:style>
  <w:style w:type="character" w:styleId="PageNumber">
    <w:name w:val="page number"/>
    <w:basedOn w:val="DefaultParagraphFont"/>
    <w:rsid w:val="00622F98"/>
  </w:style>
  <w:style w:type="paragraph" w:customStyle="1" w:styleId="LMCCList1">
    <w:name w:val="LMCCList_1"/>
    <w:basedOn w:val="Normal"/>
    <w:link w:val="LMCCList1Char"/>
    <w:rsid w:val="00622F98"/>
    <w:pPr>
      <w:numPr>
        <w:numId w:val="2"/>
      </w:numPr>
      <w:spacing w:after="160" w:line="240" w:lineRule="auto"/>
    </w:pPr>
    <w:rPr>
      <w:rFonts w:ascii="Arial" w:eastAsia="Times New Roman" w:hAnsi="Arial" w:cs="Times New Roman"/>
      <w:lang w:val="en-GB" w:eastAsia="en-AU"/>
    </w:rPr>
  </w:style>
  <w:style w:type="character" w:customStyle="1" w:styleId="LMCCList1Char">
    <w:name w:val="LMCCList_1 Char"/>
    <w:link w:val="LMCCList1"/>
    <w:rsid w:val="00622F98"/>
    <w:rPr>
      <w:rFonts w:ascii="Arial" w:eastAsia="Times New Roman" w:hAnsi="Arial" w:cs="Times New Roman"/>
      <w:lang w:val="en-GB" w:eastAsia="en-AU"/>
    </w:rPr>
  </w:style>
  <w:style w:type="paragraph" w:customStyle="1" w:styleId="Default">
    <w:name w:val="Default"/>
    <w:rsid w:val="00632E7E"/>
    <w:pPr>
      <w:autoSpaceDE w:val="0"/>
      <w:autoSpaceDN w:val="0"/>
      <w:adjustRightInd w:val="0"/>
      <w:spacing w:after="0" w:line="240" w:lineRule="auto"/>
    </w:pPr>
    <w:rPr>
      <w:rFonts w:ascii="Arial" w:eastAsia="Times New Roman" w:hAnsi="Arial" w:cs="Arial"/>
      <w:color w:val="000000"/>
      <w:sz w:val="24"/>
      <w:szCs w:val="24"/>
      <w:lang w:eastAsia="en-AU"/>
    </w:rPr>
  </w:style>
  <w:style w:type="paragraph" w:styleId="Header">
    <w:name w:val="header"/>
    <w:basedOn w:val="Normal"/>
    <w:link w:val="HeaderChar"/>
    <w:uiPriority w:val="99"/>
    <w:unhideWhenUsed/>
    <w:rsid w:val="005673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7308"/>
  </w:style>
  <w:style w:type="paragraph" w:styleId="Footer">
    <w:name w:val="footer"/>
    <w:basedOn w:val="Normal"/>
    <w:link w:val="FooterChar"/>
    <w:uiPriority w:val="99"/>
    <w:unhideWhenUsed/>
    <w:rsid w:val="005673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7308"/>
  </w:style>
  <w:style w:type="character" w:customStyle="1" w:styleId="apple-tab-span">
    <w:name w:val="apple-tab-span"/>
    <w:basedOn w:val="DefaultParagraphFont"/>
    <w:rsid w:val="00DD2225"/>
  </w:style>
  <w:style w:type="character" w:styleId="Hyperlink">
    <w:name w:val="Hyperlink"/>
    <w:basedOn w:val="DefaultParagraphFont"/>
    <w:uiPriority w:val="99"/>
    <w:unhideWhenUsed/>
    <w:rsid w:val="002A6C0A"/>
    <w:rPr>
      <w:color w:val="0000FF" w:themeColor="hyperlink"/>
      <w:u w:val="single"/>
    </w:rPr>
  </w:style>
  <w:style w:type="paragraph" w:styleId="Caption">
    <w:name w:val="caption"/>
    <w:basedOn w:val="Normal"/>
    <w:next w:val="Normal"/>
    <w:uiPriority w:val="35"/>
    <w:unhideWhenUsed/>
    <w:qFormat/>
    <w:rsid w:val="005803F3"/>
    <w:pPr>
      <w:spacing w:line="240" w:lineRule="auto"/>
    </w:pPr>
    <w:rPr>
      <w:rFonts w:ascii="Arial" w:eastAsia="Times New Roman" w:hAnsi="Arial" w:cs="Times New Roman"/>
      <w:b/>
      <w:bCs/>
      <w:color w:val="4F81BD" w:themeColor="accent1"/>
      <w:sz w:val="18"/>
      <w:szCs w:val="18"/>
    </w:rPr>
  </w:style>
  <w:style w:type="character" w:customStyle="1" w:styleId="Heading1Char">
    <w:name w:val="Heading 1 Char"/>
    <w:basedOn w:val="DefaultParagraphFont"/>
    <w:link w:val="Heading1"/>
    <w:uiPriority w:val="9"/>
    <w:rsid w:val="00913E5D"/>
    <w:rPr>
      <w:rFonts w:ascii="Arial" w:eastAsiaTheme="majorEastAsia" w:hAnsi="Arial" w:cstheme="majorBidi"/>
      <w:b/>
      <w:bCs/>
      <w:color w:val="365F91" w:themeColor="accent1" w:themeShade="BF"/>
      <w:sz w:val="24"/>
      <w:szCs w:val="28"/>
    </w:rPr>
  </w:style>
  <w:style w:type="character" w:customStyle="1" w:styleId="Heading2Char">
    <w:name w:val="Heading 2 Char"/>
    <w:basedOn w:val="DefaultParagraphFont"/>
    <w:link w:val="Heading2"/>
    <w:uiPriority w:val="9"/>
    <w:rsid w:val="008B0A04"/>
    <w:rPr>
      <w:rFonts w:asciiTheme="majorHAnsi" w:eastAsiaTheme="majorEastAsia" w:hAnsiTheme="majorHAnsi" w:cstheme="majorBidi"/>
      <w:color w:val="365F91" w:themeColor="accent1" w:themeShade="BF"/>
      <w:sz w:val="26"/>
      <w:szCs w:val="26"/>
    </w:rPr>
  </w:style>
  <w:style w:type="table" w:customStyle="1" w:styleId="TableGridLight1">
    <w:name w:val="Table Grid Light1"/>
    <w:basedOn w:val="TableNormal"/>
    <w:uiPriority w:val="40"/>
    <w:rsid w:val="00775B4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21">
    <w:name w:val="Plain Table 21"/>
    <w:basedOn w:val="TableNormal"/>
    <w:uiPriority w:val="42"/>
    <w:rsid w:val="00775B4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7Char">
    <w:name w:val="Heading 7 Char"/>
    <w:basedOn w:val="DefaultParagraphFont"/>
    <w:link w:val="Heading7"/>
    <w:uiPriority w:val="9"/>
    <w:semiHidden/>
    <w:rsid w:val="001066F8"/>
    <w:rPr>
      <w:rFonts w:asciiTheme="majorHAnsi" w:eastAsiaTheme="majorEastAsia" w:hAnsiTheme="majorHAnsi" w:cstheme="majorBidi"/>
      <w:i/>
      <w:iCs/>
      <w:color w:val="243F60" w:themeColor="accent1" w:themeShade="7F"/>
    </w:rPr>
  </w:style>
  <w:style w:type="character" w:customStyle="1" w:styleId="Heading9Char">
    <w:name w:val="Heading 9 Char"/>
    <w:basedOn w:val="DefaultParagraphFont"/>
    <w:link w:val="Heading9"/>
    <w:uiPriority w:val="9"/>
    <w:semiHidden/>
    <w:rsid w:val="001066F8"/>
    <w:rPr>
      <w:rFonts w:asciiTheme="majorHAnsi" w:eastAsiaTheme="majorEastAsia" w:hAnsiTheme="majorHAnsi" w:cstheme="majorBidi"/>
      <w:i/>
      <w:iCs/>
      <w:color w:val="272727" w:themeColor="text1" w:themeTint="D8"/>
      <w:sz w:val="21"/>
      <w:szCs w:val="21"/>
    </w:rPr>
  </w:style>
  <w:style w:type="paragraph" w:customStyle="1" w:styleId="Tableheader">
    <w:name w:val="Table header"/>
    <w:basedOn w:val="Normal"/>
    <w:qFormat/>
    <w:rsid w:val="00ED3B37"/>
    <w:pPr>
      <w:keepNext/>
      <w:numPr>
        <w:numId w:val="9"/>
      </w:numPr>
      <w:spacing w:after="0" w:line="240" w:lineRule="auto"/>
      <w:jc w:val="both"/>
    </w:pPr>
    <w:rPr>
      <w:rFonts w:ascii="Arial" w:eastAsia="Times New Roman" w:hAnsi="Arial" w:cs="Times New Roman"/>
      <w:b/>
      <w:color w:val="FFFFFF"/>
      <w:sz w:val="17"/>
      <w:szCs w:val="19"/>
    </w:rPr>
  </w:style>
  <w:style w:type="paragraph" w:customStyle="1" w:styleId="Tablebody">
    <w:name w:val="Table body"/>
    <w:basedOn w:val="Tableheader"/>
    <w:uiPriority w:val="99"/>
    <w:qFormat/>
    <w:rsid w:val="00ED3B37"/>
    <w:pPr>
      <w:keepNext w:val="0"/>
      <w:numPr>
        <w:numId w:val="0"/>
      </w:numPr>
      <w:jc w:val="left"/>
    </w:pPr>
    <w:rPr>
      <w:b w:val="0"/>
      <w:color w:val="auto"/>
      <w:sz w:val="16"/>
    </w:rPr>
  </w:style>
  <w:style w:type="character" w:customStyle="1" w:styleId="Heading3Char">
    <w:name w:val="Heading 3 Char"/>
    <w:basedOn w:val="DefaultParagraphFont"/>
    <w:link w:val="Heading3"/>
    <w:rsid w:val="00ED3B37"/>
    <w:rPr>
      <w:rFonts w:ascii="Arial" w:eastAsia="Calibri" w:hAnsi="Arial" w:cs="Times New Roman"/>
      <w:b/>
      <w:color w:val="8064A2" w:themeColor="accent4"/>
      <w:sz w:val="20"/>
      <w:szCs w:val="20"/>
    </w:rPr>
  </w:style>
  <w:style w:type="character" w:customStyle="1" w:styleId="Heading6Char">
    <w:name w:val="Heading 6 Char"/>
    <w:basedOn w:val="DefaultParagraphFont"/>
    <w:link w:val="Heading6"/>
    <w:rsid w:val="00ED3B37"/>
    <w:rPr>
      <w:rFonts w:ascii="Arial" w:eastAsia="Calibri" w:hAnsi="Arial" w:cs="Times New Roman"/>
      <w:b/>
      <w:color w:val="8064A2" w:themeColor="accent4"/>
      <w:sz w:val="36"/>
      <w:szCs w:val="20"/>
      <w:lang w:val="x-none"/>
    </w:rPr>
  </w:style>
  <w:style w:type="character" w:customStyle="1" w:styleId="Heading8Char">
    <w:name w:val="Heading 8 Char"/>
    <w:basedOn w:val="DefaultParagraphFont"/>
    <w:link w:val="Heading8"/>
    <w:rsid w:val="00ED3B37"/>
    <w:rPr>
      <w:rFonts w:ascii="Arial" w:eastAsia="Calibri" w:hAnsi="Arial" w:cs="Times New Roman"/>
      <w:i/>
      <w:szCs w:val="20"/>
    </w:rPr>
  </w:style>
  <w:style w:type="paragraph" w:styleId="BodyText">
    <w:name w:val="Body Text"/>
    <w:basedOn w:val="Normal"/>
    <w:link w:val="BodyTextChar"/>
    <w:uiPriority w:val="99"/>
    <w:semiHidden/>
    <w:unhideWhenUsed/>
    <w:rsid w:val="00ED3B37"/>
    <w:pPr>
      <w:spacing w:after="120"/>
    </w:pPr>
  </w:style>
  <w:style w:type="character" w:customStyle="1" w:styleId="BodyTextChar">
    <w:name w:val="Body Text Char"/>
    <w:basedOn w:val="DefaultParagraphFont"/>
    <w:link w:val="BodyText"/>
    <w:uiPriority w:val="99"/>
    <w:semiHidden/>
    <w:rsid w:val="00ED3B37"/>
  </w:style>
  <w:style w:type="character" w:customStyle="1" w:styleId="Heading4Char">
    <w:name w:val="Heading 4 Char"/>
    <w:basedOn w:val="DefaultParagraphFont"/>
    <w:link w:val="Heading4"/>
    <w:uiPriority w:val="9"/>
    <w:semiHidden/>
    <w:rsid w:val="000E700C"/>
    <w:rPr>
      <w:rFonts w:asciiTheme="majorHAnsi" w:eastAsiaTheme="majorEastAsia" w:hAnsiTheme="majorHAnsi" w:cstheme="majorBidi"/>
      <w:i/>
      <w:iCs/>
      <w:color w:val="365F91" w:themeColor="accent1" w:themeShade="BF"/>
    </w:rPr>
  </w:style>
  <w:style w:type="paragraph" w:customStyle="1" w:styleId="TOCAppendices1-25">
    <w:name w:val="TOC Appendices 1-25"/>
    <w:basedOn w:val="Normal"/>
    <w:rsid w:val="001309D5"/>
    <w:pPr>
      <w:numPr>
        <w:numId w:val="15"/>
      </w:numPr>
      <w:spacing w:before="60" w:after="60" w:line="250" w:lineRule="exact"/>
    </w:pPr>
    <w:rPr>
      <w:rFonts w:ascii="Arial" w:eastAsia="Times New Roman" w:hAnsi="Arial" w:cs="Times New Roman"/>
      <w:snapToGrid w:val="0"/>
      <w:sz w:val="17"/>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801512">
      <w:bodyDiv w:val="1"/>
      <w:marLeft w:val="0"/>
      <w:marRight w:val="0"/>
      <w:marTop w:val="0"/>
      <w:marBottom w:val="0"/>
      <w:divBdr>
        <w:top w:val="none" w:sz="0" w:space="0" w:color="auto"/>
        <w:left w:val="none" w:sz="0" w:space="0" w:color="auto"/>
        <w:bottom w:val="none" w:sz="0" w:space="0" w:color="auto"/>
        <w:right w:val="none" w:sz="0" w:space="0" w:color="auto"/>
      </w:divBdr>
    </w:div>
    <w:div w:id="94442672">
      <w:bodyDiv w:val="1"/>
      <w:marLeft w:val="0"/>
      <w:marRight w:val="0"/>
      <w:marTop w:val="0"/>
      <w:marBottom w:val="0"/>
      <w:divBdr>
        <w:top w:val="none" w:sz="0" w:space="0" w:color="auto"/>
        <w:left w:val="none" w:sz="0" w:space="0" w:color="auto"/>
        <w:bottom w:val="none" w:sz="0" w:space="0" w:color="auto"/>
        <w:right w:val="none" w:sz="0" w:space="0" w:color="auto"/>
      </w:divBdr>
      <w:divsChild>
        <w:div w:id="1924491652">
          <w:marLeft w:val="0"/>
          <w:marRight w:val="0"/>
          <w:marTop w:val="0"/>
          <w:marBottom w:val="0"/>
          <w:divBdr>
            <w:top w:val="none" w:sz="0" w:space="0" w:color="auto"/>
            <w:left w:val="none" w:sz="0" w:space="0" w:color="auto"/>
            <w:bottom w:val="none" w:sz="0" w:space="0" w:color="auto"/>
            <w:right w:val="none" w:sz="0" w:space="0" w:color="auto"/>
          </w:divBdr>
          <w:divsChild>
            <w:div w:id="115429923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319231773">
      <w:marLeft w:val="0"/>
      <w:marRight w:val="0"/>
      <w:marTop w:val="0"/>
      <w:marBottom w:val="0"/>
      <w:divBdr>
        <w:top w:val="none" w:sz="0" w:space="0" w:color="auto"/>
        <w:left w:val="none" w:sz="0" w:space="0" w:color="auto"/>
        <w:bottom w:val="none" w:sz="0" w:space="0" w:color="auto"/>
        <w:right w:val="none" w:sz="0" w:space="0" w:color="auto"/>
      </w:divBdr>
    </w:div>
    <w:div w:id="319697252">
      <w:bodyDiv w:val="1"/>
      <w:marLeft w:val="0"/>
      <w:marRight w:val="0"/>
      <w:marTop w:val="0"/>
      <w:marBottom w:val="0"/>
      <w:divBdr>
        <w:top w:val="none" w:sz="0" w:space="0" w:color="auto"/>
        <w:left w:val="none" w:sz="0" w:space="0" w:color="auto"/>
        <w:bottom w:val="none" w:sz="0" w:space="0" w:color="auto"/>
        <w:right w:val="none" w:sz="0" w:space="0" w:color="auto"/>
      </w:divBdr>
      <w:divsChild>
        <w:div w:id="1152408133">
          <w:marLeft w:val="0"/>
          <w:marRight w:val="0"/>
          <w:marTop w:val="0"/>
          <w:marBottom w:val="0"/>
          <w:divBdr>
            <w:top w:val="none" w:sz="0" w:space="0" w:color="auto"/>
            <w:left w:val="none" w:sz="0" w:space="0" w:color="auto"/>
            <w:bottom w:val="none" w:sz="0" w:space="0" w:color="auto"/>
            <w:right w:val="none" w:sz="0" w:space="0" w:color="auto"/>
          </w:divBdr>
          <w:divsChild>
            <w:div w:id="190514533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08383844">
          <w:marLeft w:val="0"/>
          <w:marRight w:val="0"/>
          <w:marTop w:val="0"/>
          <w:marBottom w:val="0"/>
          <w:divBdr>
            <w:top w:val="none" w:sz="0" w:space="0" w:color="auto"/>
            <w:left w:val="none" w:sz="0" w:space="0" w:color="auto"/>
            <w:bottom w:val="none" w:sz="0" w:space="0" w:color="auto"/>
            <w:right w:val="none" w:sz="0" w:space="0" w:color="auto"/>
          </w:divBdr>
          <w:divsChild>
            <w:div w:id="44801196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92239413">
          <w:marLeft w:val="0"/>
          <w:marRight w:val="0"/>
          <w:marTop w:val="0"/>
          <w:marBottom w:val="0"/>
          <w:divBdr>
            <w:top w:val="none" w:sz="0" w:space="0" w:color="auto"/>
            <w:left w:val="none" w:sz="0" w:space="0" w:color="auto"/>
            <w:bottom w:val="none" w:sz="0" w:space="0" w:color="auto"/>
            <w:right w:val="none" w:sz="0" w:space="0" w:color="auto"/>
          </w:divBdr>
          <w:divsChild>
            <w:div w:id="146939200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400252191">
      <w:marLeft w:val="0"/>
      <w:marRight w:val="0"/>
      <w:marTop w:val="0"/>
      <w:marBottom w:val="0"/>
      <w:divBdr>
        <w:top w:val="none" w:sz="0" w:space="0" w:color="auto"/>
        <w:left w:val="none" w:sz="0" w:space="0" w:color="auto"/>
        <w:bottom w:val="none" w:sz="0" w:space="0" w:color="auto"/>
        <w:right w:val="none" w:sz="0" w:space="0" w:color="auto"/>
      </w:divBdr>
    </w:div>
    <w:div w:id="956721947">
      <w:bodyDiv w:val="1"/>
      <w:marLeft w:val="0"/>
      <w:marRight w:val="0"/>
      <w:marTop w:val="0"/>
      <w:marBottom w:val="0"/>
      <w:divBdr>
        <w:top w:val="none" w:sz="0" w:space="0" w:color="auto"/>
        <w:left w:val="none" w:sz="0" w:space="0" w:color="auto"/>
        <w:bottom w:val="none" w:sz="0" w:space="0" w:color="auto"/>
        <w:right w:val="none" w:sz="0" w:space="0" w:color="auto"/>
      </w:divBdr>
    </w:div>
    <w:div w:id="982543000">
      <w:bodyDiv w:val="1"/>
      <w:marLeft w:val="0"/>
      <w:marRight w:val="750"/>
      <w:marTop w:val="0"/>
      <w:marBottom w:val="0"/>
      <w:divBdr>
        <w:top w:val="none" w:sz="0" w:space="0" w:color="auto"/>
        <w:left w:val="none" w:sz="0" w:space="0" w:color="auto"/>
        <w:bottom w:val="none" w:sz="0" w:space="0" w:color="auto"/>
        <w:right w:val="none" w:sz="0" w:space="0" w:color="auto"/>
      </w:divBdr>
      <w:divsChild>
        <w:div w:id="635986238">
          <w:marLeft w:val="0"/>
          <w:marRight w:val="0"/>
          <w:marTop w:val="0"/>
          <w:marBottom w:val="0"/>
          <w:divBdr>
            <w:top w:val="none" w:sz="0" w:space="0" w:color="auto"/>
            <w:left w:val="none" w:sz="0" w:space="0" w:color="auto"/>
            <w:bottom w:val="none" w:sz="0" w:space="0" w:color="auto"/>
            <w:right w:val="none" w:sz="0" w:space="0" w:color="auto"/>
          </w:divBdr>
          <w:divsChild>
            <w:div w:id="1908763169">
              <w:marLeft w:val="0"/>
              <w:marRight w:val="0"/>
              <w:marTop w:val="0"/>
              <w:marBottom w:val="0"/>
              <w:divBdr>
                <w:top w:val="none" w:sz="0" w:space="0" w:color="auto"/>
                <w:left w:val="none" w:sz="0" w:space="0" w:color="auto"/>
                <w:bottom w:val="none" w:sz="0" w:space="0" w:color="auto"/>
                <w:right w:val="none" w:sz="0" w:space="0" w:color="auto"/>
              </w:divBdr>
              <w:divsChild>
                <w:div w:id="299960233">
                  <w:marLeft w:val="0"/>
                  <w:marRight w:val="0"/>
                  <w:marTop w:val="0"/>
                  <w:marBottom w:val="0"/>
                  <w:divBdr>
                    <w:top w:val="none" w:sz="0" w:space="0" w:color="auto"/>
                    <w:left w:val="none" w:sz="0" w:space="0" w:color="auto"/>
                    <w:bottom w:val="none" w:sz="0" w:space="0" w:color="auto"/>
                    <w:right w:val="none" w:sz="0" w:space="0" w:color="auto"/>
                  </w:divBdr>
                  <w:divsChild>
                    <w:div w:id="605815995">
                      <w:marLeft w:val="-225"/>
                      <w:marRight w:val="-225"/>
                      <w:marTop w:val="0"/>
                      <w:marBottom w:val="0"/>
                      <w:divBdr>
                        <w:top w:val="none" w:sz="0" w:space="0" w:color="auto"/>
                        <w:left w:val="none" w:sz="0" w:space="0" w:color="auto"/>
                        <w:bottom w:val="none" w:sz="0" w:space="0" w:color="auto"/>
                        <w:right w:val="none" w:sz="0" w:space="0" w:color="auto"/>
                      </w:divBdr>
                      <w:divsChild>
                        <w:div w:id="132068813">
                          <w:marLeft w:val="0"/>
                          <w:marRight w:val="0"/>
                          <w:marTop w:val="0"/>
                          <w:marBottom w:val="0"/>
                          <w:divBdr>
                            <w:top w:val="none" w:sz="0" w:space="0" w:color="auto"/>
                            <w:left w:val="none" w:sz="0" w:space="0" w:color="auto"/>
                            <w:bottom w:val="none" w:sz="0" w:space="0" w:color="auto"/>
                            <w:right w:val="none" w:sz="0" w:space="0" w:color="auto"/>
                          </w:divBdr>
                          <w:divsChild>
                            <w:div w:id="1669868187">
                              <w:marLeft w:val="0"/>
                              <w:marRight w:val="0"/>
                              <w:marTop w:val="0"/>
                              <w:marBottom w:val="0"/>
                              <w:divBdr>
                                <w:top w:val="none" w:sz="0" w:space="0" w:color="auto"/>
                                <w:left w:val="none" w:sz="0" w:space="0" w:color="auto"/>
                                <w:bottom w:val="none" w:sz="0" w:space="0" w:color="auto"/>
                                <w:right w:val="none" w:sz="0" w:space="0" w:color="auto"/>
                              </w:divBdr>
                              <w:divsChild>
                                <w:div w:id="1315331378">
                                  <w:marLeft w:val="0"/>
                                  <w:marRight w:val="0"/>
                                  <w:marTop w:val="0"/>
                                  <w:marBottom w:val="0"/>
                                  <w:divBdr>
                                    <w:top w:val="none" w:sz="0" w:space="0" w:color="auto"/>
                                    <w:left w:val="none" w:sz="0" w:space="0" w:color="auto"/>
                                    <w:bottom w:val="none" w:sz="0" w:space="0" w:color="auto"/>
                                    <w:right w:val="none" w:sz="0" w:space="0" w:color="auto"/>
                                  </w:divBdr>
                                  <w:divsChild>
                                    <w:div w:id="427392701">
                                      <w:marLeft w:val="0"/>
                                      <w:marRight w:val="0"/>
                                      <w:marTop w:val="0"/>
                                      <w:marBottom w:val="0"/>
                                      <w:divBdr>
                                        <w:top w:val="none" w:sz="0" w:space="0" w:color="auto"/>
                                        <w:left w:val="none" w:sz="0" w:space="0" w:color="auto"/>
                                        <w:bottom w:val="none" w:sz="0" w:space="0" w:color="auto"/>
                                        <w:right w:val="none" w:sz="0" w:space="0" w:color="auto"/>
                                      </w:divBdr>
                                      <w:divsChild>
                                        <w:div w:id="1068843917">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2001495065">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230115420">
                                                  <w:marLeft w:val="0"/>
                                                  <w:marRight w:val="0"/>
                                                  <w:marTop w:val="0"/>
                                                  <w:marBottom w:val="0"/>
                                                  <w:divBdr>
                                                    <w:top w:val="none" w:sz="0" w:space="0" w:color="auto"/>
                                                    <w:left w:val="none" w:sz="0" w:space="0" w:color="auto"/>
                                                    <w:bottom w:val="none" w:sz="0" w:space="0" w:color="auto"/>
                                                    <w:right w:val="none" w:sz="0" w:space="0" w:color="auto"/>
                                                  </w:divBdr>
                                                  <w:divsChild>
                                                    <w:div w:id="382408716">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393037558">
                                                  <w:marLeft w:val="0"/>
                                                  <w:marRight w:val="0"/>
                                                  <w:marTop w:val="0"/>
                                                  <w:marBottom w:val="0"/>
                                                  <w:divBdr>
                                                    <w:top w:val="none" w:sz="0" w:space="0" w:color="auto"/>
                                                    <w:left w:val="none" w:sz="0" w:space="0" w:color="auto"/>
                                                    <w:bottom w:val="none" w:sz="0" w:space="0" w:color="auto"/>
                                                    <w:right w:val="none" w:sz="0" w:space="0" w:color="auto"/>
                                                  </w:divBdr>
                                                  <w:divsChild>
                                                    <w:div w:id="30219973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156914415">
                                                  <w:marLeft w:val="0"/>
                                                  <w:marRight w:val="0"/>
                                                  <w:marTop w:val="0"/>
                                                  <w:marBottom w:val="0"/>
                                                  <w:divBdr>
                                                    <w:top w:val="none" w:sz="0" w:space="0" w:color="auto"/>
                                                    <w:left w:val="none" w:sz="0" w:space="0" w:color="auto"/>
                                                    <w:bottom w:val="none" w:sz="0" w:space="0" w:color="auto"/>
                                                    <w:right w:val="none" w:sz="0" w:space="0" w:color="auto"/>
                                                  </w:divBdr>
                                                  <w:divsChild>
                                                    <w:div w:id="116609046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2049521397">
                                                  <w:marLeft w:val="0"/>
                                                  <w:marRight w:val="0"/>
                                                  <w:marTop w:val="0"/>
                                                  <w:marBottom w:val="0"/>
                                                  <w:divBdr>
                                                    <w:top w:val="none" w:sz="0" w:space="0" w:color="auto"/>
                                                    <w:left w:val="none" w:sz="0" w:space="0" w:color="auto"/>
                                                    <w:bottom w:val="none" w:sz="0" w:space="0" w:color="auto"/>
                                                    <w:right w:val="none" w:sz="0" w:space="0" w:color="auto"/>
                                                  </w:divBdr>
                                                  <w:divsChild>
                                                    <w:div w:id="1253969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3585673">
      <w:bodyDiv w:val="1"/>
      <w:marLeft w:val="0"/>
      <w:marRight w:val="0"/>
      <w:marTop w:val="0"/>
      <w:marBottom w:val="0"/>
      <w:divBdr>
        <w:top w:val="none" w:sz="0" w:space="0" w:color="auto"/>
        <w:left w:val="none" w:sz="0" w:space="0" w:color="auto"/>
        <w:bottom w:val="none" w:sz="0" w:space="0" w:color="auto"/>
        <w:right w:val="none" w:sz="0" w:space="0" w:color="auto"/>
      </w:divBdr>
      <w:divsChild>
        <w:div w:id="220672168">
          <w:marLeft w:val="0"/>
          <w:marRight w:val="0"/>
          <w:marTop w:val="0"/>
          <w:marBottom w:val="0"/>
          <w:divBdr>
            <w:top w:val="none" w:sz="0" w:space="0" w:color="auto"/>
            <w:left w:val="none" w:sz="0" w:space="0" w:color="auto"/>
            <w:bottom w:val="none" w:sz="0" w:space="0" w:color="auto"/>
            <w:right w:val="none" w:sz="0" w:space="0" w:color="auto"/>
          </w:divBdr>
          <w:divsChild>
            <w:div w:id="197101416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12416113">
          <w:marLeft w:val="0"/>
          <w:marRight w:val="0"/>
          <w:marTop w:val="0"/>
          <w:marBottom w:val="0"/>
          <w:divBdr>
            <w:top w:val="none" w:sz="0" w:space="0" w:color="auto"/>
            <w:left w:val="none" w:sz="0" w:space="0" w:color="auto"/>
            <w:bottom w:val="none" w:sz="0" w:space="0" w:color="auto"/>
            <w:right w:val="none" w:sz="0" w:space="0" w:color="auto"/>
          </w:divBdr>
          <w:divsChild>
            <w:div w:id="85939706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354917849">
      <w:bodyDiv w:val="1"/>
      <w:marLeft w:val="0"/>
      <w:marRight w:val="0"/>
      <w:marTop w:val="0"/>
      <w:marBottom w:val="0"/>
      <w:divBdr>
        <w:top w:val="none" w:sz="0" w:space="0" w:color="auto"/>
        <w:left w:val="none" w:sz="0" w:space="0" w:color="auto"/>
        <w:bottom w:val="none" w:sz="0" w:space="0" w:color="auto"/>
        <w:right w:val="none" w:sz="0" w:space="0" w:color="auto"/>
      </w:divBdr>
      <w:divsChild>
        <w:div w:id="865171489">
          <w:marLeft w:val="0"/>
          <w:marRight w:val="0"/>
          <w:marTop w:val="0"/>
          <w:marBottom w:val="0"/>
          <w:divBdr>
            <w:top w:val="none" w:sz="0" w:space="0" w:color="auto"/>
            <w:left w:val="none" w:sz="0" w:space="0" w:color="auto"/>
            <w:bottom w:val="none" w:sz="0" w:space="0" w:color="auto"/>
            <w:right w:val="none" w:sz="0" w:space="0" w:color="auto"/>
          </w:divBdr>
          <w:divsChild>
            <w:div w:id="89150556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35408485">
          <w:marLeft w:val="0"/>
          <w:marRight w:val="0"/>
          <w:marTop w:val="0"/>
          <w:marBottom w:val="0"/>
          <w:divBdr>
            <w:top w:val="none" w:sz="0" w:space="0" w:color="auto"/>
            <w:left w:val="none" w:sz="0" w:space="0" w:color="auto"/>
            <w:bottom w:val="none" w:sz="0" w:space="0" w:color="auto"/>
            <w:right w:val="none" w:sz="0" w:space="0" w:color="auto"/>
          </w:divBdr>
          <w:divsChild>
            <w:div w:id="72013312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382055100">
      <w:bodyDiv w:val="1"/>
      <w:marLeft w:val="0"/>
      <w:marRight w:val="0"/>
      <w:marTop w:val="0"/>
      <w:marBottom w:val="0"/>
      <w:divBdr>
        <w:top w:val="none" w:sz="0" w:space="0" w:color="auto"/>
        <w:left w:val="none" w:sz="0" w:space="0" w:color="auto"/>
        <w:bottom w:val="none" w:sz="0" w:space="0" w:color="auto"/>
        <w:right w:val="none" w:sz="0" w:space="0" w:color="auto"/>
      </w:divBdr>
      <w:divsChild>
        <w:div w:id="164126059">
          <w:marLeft w:val="0"/>
          <w:marRight w:val="0"/>
          <w:marTop w:val="0"/>
          <w:marBottom w:val="0"/>
          <w:divBdr>
            <w:top w:val="none" w:sz="0" w:space="0" w:color="auto"/>
            <w:left w:val="none" w:sz="0" w:space="0" w:color="auto"/>
            <w:bottom w:val="none" w:sz="0" w:space="0" w:color="auto"/>
            <w:right w:val="none" w:sz="0" w:space="0" w:color="auto"/>
          </w:divBdr>
        </w:div>
        <w:div w:id="1711607591">
          <w:marLeft w:val="0"/>
          <w:marRight w:val="0"/>
          <w:marTop w:val="0"/>
          <w:marBottom w:val="0"/>
          <w:divBdr>
            <w:top w:val="none" w:sz="0" w:space="0" w:color="auto"/>
            <w:left w:val="none" w:sz="0" w:space="0" w:color="auto"/>
            <w:bottom w:val="none" w:sz="0" w:space="0" w:color="auto"/>
            <w:right w:val="none" w:sz="0" w:space="0" w:color="auto"/>
          </w:divBdr>
        </w:div>
        <w:div w:id="1376469335">
          <w:marLeft w:val="0"/>
          <w:marRight w:val="0"/>
          <w:marTop w:val="0"/>
          <w:marBottom w:val="0"/>
          <w:divBdr>
            <w:top w:val="none" w:sz="0" w:space="0" w:color="auto"/>
            <w:left w:val="none" w:sz="0" w:space="0" w:color="auto"/>
            <w:bottom w:val="none" w:sz="0" w:space="0" w:color="auto"/>
            <w:right w:val="none" w:sz="0" w:space="0" w:color="auto"/>
          </w:divBdr>
        </w:div>
      </w:divsChild>
    </w:div>
    <w:div w:id="1508405844">
      <w:bodyDiv w:val="1"/>
      <w:marLeft w:val="0"/>
      <w:marRight w:val="0"/>
      <w:marTop w:val="0"/>
      <w:marBottom w:val="0"/>
      <w:divBdr>
        <w:top w:val="none" w:sz="0" w:space="0" w:color="auto"/>
        <w:left w:val="none" w:sz="0" w:space="0" w:color="auto"/>
        <w:bottom w:val="none" w:sz="0" w:space="0" w:color="auto"/>
        <w:right w:val="none" w:sz="0" w:space="0" w:color="auto"/>
      </w:divBdr>
    </w:div>
    <w:div w:id="1806965412">
      <w:bodyDiv w:val="1"/>
      <w:marLeft w:val="0"/>
      <w:marRight w:val="0"/>
      <w:marTop w:val="0"/>
      <w:marBottom w:val="0"/>
      <w:divBdr>
        <w:top w:val="none" w:sz="0" w:space="0" w:color="auto"/>
        <w:left w:val="none" w:sz="0" w:space="0" w:color="auto"/>
        <w:bottom w:val="none" w:sz="0" w:space="0" w:color="auto"/>
        <w:right w:val="none" w:sz="0" w:space="0" w:color="auto"/>
      </w:divBdr>
    </w:div>
    <w:div w:id="1832479216">
      <w:marLeft w:val="0"/>
      <w:marRight w:val="0"/>
      <w:marTop w:val="0"/>
      <w:marBottom w:val="0"/>
      <w:divBdr>
        <w:top w:val="none" w:sz="0" w:space="0" w:color="auto"/>
        <w:left w:val="none" w:sz="0" w:space="0" w:color="auto"/>
        <w:bottom w:val="none" w:sz="0" w:space="0" w:color="auto"/>
        <w:right w:val="none" w:sz="0" w:space="0" w:color="auto"/>
      </w:divBdr>
    </w:div>
    <w:div w:id="2051569767">
      <w:bodyDiv w:val="1"/>
      <w:marLeft w:val="0"/>
      <w:marRight w:val="0"/>
      <w:marTop w:val="0"/>
      <w:marBottom w:val="0"/>
      <w:divBdr>
        <w:top w:val="none" w:sz="0" w:space="0" w:color="auto"/>
        <w:left w:val="none" w:sz="0" w:space="0" w:color="auto"/>
        <w:bottom w:val="none" w:sz="0" w:space="0" w:color="auto"/>
        <w:right w:val="none" w:sz="0" w:space="0" w:color="auto"/>
      </w:divBdr>
    </w:div>
    <w:div w:id="2100563758">
      <w:bodyDiv w:val="1"/>
      <w:marLeft w:val="0"/>
      <w:marRight w:val="0"/>
      <w:marTop w:val="0"/>
      <w:marBottom w:val="0"/>
      <w:divBdr>
        <w:top w:val="none" w:sz="0" w:space="0" w:color="auto"/>
        <w:left w:val="none" w:sz="0" w:space="0" w:color="auto"/>
        <w:bottom w:val="none" w:sz="0" w:space="0" w:color="auto"/>
        <w:right w:val="none" w:sz="0" w:space="0" w:color="auto"/>
      </w:divBdr>
    </w:div>
    <w:div w:id="2126532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24833A-D333-4929-8775-063BD07C4C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25</Pages>
  <Words>5952</Words>
  <Characters>33453</Characters>
  <Application>Microsoft Office Word</Application>
  <DocSecurity>0</DocSecurity>
  <Lines>796</Lines>
  <Paragraphs>271</Paragraphs>
  <ScaleCrop>false</ScaleCrop>
  <HeadingPairs>
    <vt:vector size="2" baseType="variant">
      <vt:variant>
        <vt:lpstr>Title</vt:lpstr>
      </vt:variant>
      <vt:variant>
        <vt:i4>1</vt:i4>
      </vt:variant>
    </vt:vector>
  </HeadingPairs>
  <TitlesOfParts>
    <vt:vector size="1" baseType="lpstr">
      <vt:lpstr/>
    </vt:vector>
  </TitlesOfParts>
  <Company>LMCC</Company>
  <LinksUpToDate>false</LinksUpToDate>
  <CharactersWithSpaces>39134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 Kennedy</dc:creator>
  <cp:lastModifiedBy>Sharon Pope</cp:lastModifiedBy>
  <cp:revision>106</cp:revision>
  <cp:lastPrinted>2022-04-01T03:45:00Z</cp:lastPrinted>
  <dcterms:created xsi:type="dcterms:W3CDTF">2024-05-17T06:42:00Z</dcterms:created>
  <dcterms:modified xsi:type="dcterms:W3CDTF">2024-05-28T07:56:00Z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No">
    <vt:lpwstr>D08776911</vt:lpwstr>
  </property>
</Properties>
</file>